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48FA5" w14:textId="2DCFA01C" w:rsidR="001D5954" w:rsidRPr="001D5954" w:rsidRDefault="001D5954" w:rsidP="001D1422">
      <w:pPr>
        <w:spacing w:before="360" w:after="0" w:line="23" w:lineRule="atLeast"/>
        <w:rPr>
          <w:bCs/>
        </w:rPr>
      </w:pPr>
      <w:r>
        <w:rPr>
          <w:b/>
        </w:rPr>
        <w:tab/>
      </w:r>
      <w:r>
        <w:rPr>
          <w:b/>
        </w:rPr>
        <w:tab/>
      </w:r>
      <w:r>
        <w:rPr>
          <w:b/>
        </w:rPr>
        <w:tab/>
      </w:r>
      <w:r>
        <w:rPr>
          <w:b/>
        </w:rPr>
        <w:tab/>
      </w:r>
      <w:r>
        <w:rPr>
          <w:b/>
        </w:rPr>
        <w:tab/>
      </w:r>
      <w:r>
        <w:rPr>
          <w:b/>
        </w:rPr>
        <w:tab/>
      </w:r>
      <w:r>
        <w:rPr>
          <w:b/>
        </w:rPr>
        <w:tab/>
      </w:r>
      <w:r>
        <w:rPr>
          <w:b/>
        </w:rPr>
        <w:tab/>
      </w:r>
      <w:r>
        <w:rPr>
          <w:b/>
        </w:rPr>
        <w:tab/>
      </w:r>
      <w:r>
        <w:rPr>
          <w:b/>
        </w:rPr>
        <w:tab/>
      </w:r>
      <w:r w:rsidRPr="001D5954">
        <w:rPr>
          <w:bCs/>
        </w:rPr>
        <w:t>Data:</w:t>
      </w:r>
      <w:r w:rsidR="00A331B7">
        <w:rPr>
          <w:bCs/>
        </w:rPr>
        <w:t xml:space="preserve"> 14.01.2025</w:t>
      </w:r>
    </w:p>
    <w:p w14:paraId="7E072A3D" w14:textId="4D344592" w:rsidR="00EB0792" w:rsidRDefault="00A36694" w:rsidP="00EB0792">
      <w:pPr>
        <w:spacing w:after="0" w:line="23" w:lineRule="atLeast"/>
        <w:jc w:val="center"/>
        <w:rPr>
          <w:b/>
          <w:sz w:val="32"/>
        </w:rPr>
      </w:pPr>
      <w:r w:rsidRPr="00C87BB9">
        <w:rPr>
          <w:b/>
          <w:sz w:val="32"/>
        </w:rPr>
        <w:t xml:space="preserve">ZAPYTANIE OFERTOWE </w:t>
      </w:r>
    </w:p>
    <w:p w14:paraId="187BA2C5" w14:textId="749FC7E6" w:rsidR="00A36694" w:rsidRPr="00C87BB9" w:rsidRDefault="00EB0792" w:rsidP="00EB0792">
      <w:pPr>
        <w:spacing w:after="0" w:line="23" w:lineRule="atLeast"/>
        <w:jc w:val="center"/>
        <w:rPr>
          <w:b/>
          <w:sz w:val="32"/>
        </w:rPr>
      </w:pPr>
      <w:r w:rsidRPr="00EB0792">
        <w:rPr>
          <w:b/>
          <w:sz w:val="32"/>
        </w:rPr>
        <w:t xml:space="preserve">DOSTAWA PIECZYWA DO PRZEDSZKOLA NR </w:t>
      </w:r>
      <w:r w:rsidR="00A676DB">
        <w:rPr>
          <w:b/>
          <w:sz w:val="32"/>
        </w:rPr>
        <w:t>79</w:t>
      </w:r>
      <w:r w:rsidRPr="00EB0792">
        <w:rPr>
          <w:b/>
          <w:sz w:val="32"/>
        </w:rPr>
        <w:t xml:space="preserve"> W WARSZAWIE</w:t>
      </w:r>
    </w:p>
    <w:p w14:paraId="187BA2C6" w14:textId="77777777" w:rsidR="00E65C78" w:rsidRPr="00C87BB9" w:rsidRDefault="00E65C78" w:rsidP="0022033A">
      <w:pPr>
        <w:pStyle w:val="Akapitzlist"/>
        <w:numPr>
          <w:ilvl w:val="0"/>
          <w:numId w:val="4"/>
        </w:numPr>
        <w:shd w:val="clear" w:color="auto" w:fill="D9D9D9" w:themeFill="background1" w:themeFillShade="D9"/>
        <w:spacing w:after="0"/>
        <w:contextualSpacing w:val="0"/>
        <w:jc w:val="both"/>
        <w:rPr>
          <w:b/>
        </w:rPr>
      </w:pPr>
      <w:r w:rsidRPr="00C87BB9">
        <w:rPr>
          <w:b/>
        </w:rPr>
        <w:t>NAZWA (FIRMA) ZAMAWIAJĄCEGO</w:t>
      </w:r>
    </w:p>
    <w:p w14:paraId="422FC2E5" w14:textId="480C260F" w:rsidR="00EB0792" w:rsidRPr="00EB0792" w:rsidRDefault="00737B78" w:rsidP="004B09D5">
      <w:pPr>
        <w:pStyle w:val="Akapitzlist"/>
        <w:spacing w:after="0" w:line="25" w:lineRule="atLeast"/>
        <w:ind w:left="357"/>
      </w:pPr>
      <w:r w:rsidRPr="00C87BB9">
        <w:t>Nazwa:</w:t>
      </w:r>
      <w:r w:rsidRPr="00C87BB9">
        <w:tab/>
      </w:r>
      <w:r w:rsidR="00EB0792" w:rsidRPr="00EB0792">
        <w:t xml:space="preserve">PRZEDSZKOLE NR </w:t>
      </w:r>
      <w:r w:rsidR="00A676DB">
        <w:t>79</w:t>
      </w:r>
    </w:p>
    <w:p w14:paraId="3D54A40F" w14:textId="0E7DB34E" w:rsidR="00EB0792" w:rsidRPr="00EB0792" w:rsidRDefault="00EB0792" w:rsidP="004B09D5">
      <w:pPr>
        <w:suppressAutoHyphens/>
        <w:spacing w:after="0" w:line="25" w:lineRule="atLeast"/>
        <w:ind w:left="357"/>
        <w:contextualSpacing/>
      </w:pPr>
      <w:r w:rsidRPr="00EB0792">
        <w:t>Adres:</w:t>
      </w:r>
      <w:r w:rsidRPr="00EB0792">
        <w:tab/>
        <w:t xml:space="preserve">UL. </w:t>
      </w:r>
      <w:r w:rsidR="00A676DB">
        <w:t>KAJAKOWA 10</w:t>
      </w:r>
    </w:p>
    <w:p w14:paraId="73269742" w14:textId="4803F096" w:rsidR="00EB0792" w:rsidRPr="00EB0792" w:rsidRDefault="00EB0792" w:rsidP="004B09D5">
      <w:pPr>
        <w:suppressAutoHyphens/>
        <w:spacing w:after="0" w:line="25" w:lineRule="atLeast"/>
        <w:ind w:left="357"/>
        <w:contextualSpacing/>
      </w:pPr>
      <w:r w:rsidRPr="00EB0792">
        <w:t>Nr tel.:</w:t>
      </w:r>
      <w:r w:rsidRPr="00EB0792">
        <w:tab/>
      </w:r>
      <w:r w:rsidR="00A676DB" w:rsidRPr="00A676DB">
        <w:t>22 259 41 05</w:t>
      </w:r>
    </w:p>
    <w:p w14:paraId="2A85A794" w14:textId="4529DE00" w:rsidR="00EB0792" w:rsidRPr="00EB0792" w:rsidRDefault="00EB0792" w:rsidP="004B09D5">
      <w:pPr>
        <w:suppressAutoHyphens/>
        <w:spacing w:after="0" w:line="25" w:lineRule="atLeast"/>
        <w:ind w:left="357"/>
        <w:contextualSpacing/>
      </w:pPr>
      <w:r w:rsidRPr="00EB0792">
        <w:t>E-mail.:</w:t>
      </w:r>
      <w:r w:rsidRPr="00EB0792">
        <w:tab/>
        <w:t>p</w:t>
      </w:r>
      <w:r w:rsidR="00A676DB">
        <w:t>79</w:t>
      </w:r>
      <w:r w:rsidRPr="00EB0792">
        <w:t>@eduwarszawa.pl</w:t>
      </w:r>
    </w:p>
    <w:p w14:paraId="647AA21E" w14:textId="77777777" w:rsidR="00EB0792" w:rsidRPr="00EB0792" w:rsidRDefault="00EB0792" w:rsidP="004B09D5">
      <w:pPr>
        <w:suppressAutoHyphens/>
        <w:spacing w:after="0" w:line="25" w:lineRule="atLeast"/>
        <w:ind w:left="357"/>
        <w:contextualSpacing/>
      </w:pPr>
      <w:r w:rsidRPr="00EB0792">
        <w:t>Strona internetowa:</w:t>
      </w:r>
    </w:p>
    <w:p w14:paraId="7E98758D" w14:textId="5F67B414" w:rsidR="00A331B7" w:rsidRDefault="00A331B7" w:rsidP="004B09D5">
      <w:pPr>
        <w:suppressAutoHyphens/>
        <w:spacing w:after="0" w:line="25" w:lineRule="atLeast"/>
        <w:ind w:left="357"/>
        <w:contextualSpacing/>
      </w:pPr>
      <w:hyperlink r:id="rId8" w:history="1">
        <w:r w:rsidRPr="00AA68D0">
          <w:rPr>
            <w:rStyle w:val="Hipercze"/>
          </w:rPr>
          <w:t>https://p79.ursynow.warszawa.pl/</w:t>
        </w:r>
      </w:hyperlink>
    </w:p>
    <w:p w14:paraId="187BA2CE" w14:textId="6B99993C" w:rsidR="00737B78" w:rsidRPr="00C87BB9" w:rsidRDefault="00EB0792" w:rsidP="004B09D5">
      <w:pPr>
        <w:suppressAutoHyphens/>
        <w:spacing w:after="0" w:line="25" w:lineRule="atLeast"/>
        <w:ind w:left="357"/>
        <w:contextualSpacing/>
      </w:pPr>
      <w:r w:rsidRPr="00EB0792">
        <w:t>Na tej stronie udostępniane będą zmiany i wyjaśnienia treści Zapytania ofertowego oraz inne dokumenty zamówienia bezpośrednio związane z postępowaniem o udzielenie zamówienia.</w:t>
      </w:r>
    </w:p>
    <w:p w14:paraId="187BA2D0" w14:textId="77777777" w:rsidR="00207012" w:rsidRPr="00C87BB9" w:rsidRDefault="00CB5604" w:rsidP="0022033A">
      <w:pPr>
        <w:pStyle w:val="Akapitzlist"/>
        <w:numPr>
          <w:ilvl w:val="0"/>
          <w:numId w:val="4"/>
        </w:numPr>
        <w:shd w:val="clear" w:color="auto" w:fill="D9D9D9" w:themeFill="background1" w:themeFillShade="D9"/>
        <w:spacing w:before="360" w:after="0"/>
        <w:contextualSpacing w:val="0"/>
        <w:jc w:val="both"/>
        <w:rPr>
          <w:b/>
        </w:rPr>
      </w:pPr>
      <w:r w:rsidRPr="00C87BB9">
        <w:rPr>
          <w:b/>
        </w:rPr>
        <w:t>TRYB UDZIELENIA ZAMÓWIENIA</w:t>
      </w:r>
    </w:p>
    <w:p w14:paraId="187BA2D1" w14:textId="32EF0BF7" w:rsidR="005E0959" w:rsidRPr="00C87BB9" w:rsidRDefault="005E0959" w:rsidP="004B09D5">
      <w:pPr>
        <w:pStyle w:val="Akapitzlist"/>
        <w:numPr>
          <w:ilvl w:val="2"/>
          <w:numId w:val="4"/>
        </w:numPr>
        <w:spacing w:after="0" w:line="300" w:lineRule="auto"/>
        <w:rPr>
          <w:b/>
        </w:rPr>
      </w:pPr>
      <w:r w:rsidRPr="00C87BB9">
        <w:t>Postępowanie o udzielenie zamówienia publicznego prowadzone z wyłączeniem stosowania przepisów ustawy z dnia 11 września 2019 r. Prawo zamówień publicznych (Dz.U. z 20</w:t>
      </w:r>
      <w:r w:rsidR="0099799F">
        <w:t>2</w:t>
      </w:r>
      <w:r w:rsidR="001D1422">
        <w:t>4</w:t>
      </w:r>
      <w:r w:rsidRPr="00C87BB9">
        <w:t xml:space="preserve"> r., poz. </w:t>
      </w:r>
      <w:r w:rsidR="0099799F">
        <w:t>1</w:t>
      </w:r>
      <w:r w:rsidR="001D1422">
        <w:t>320</w:t>
      </w:r>
      <w:r w:rsidRPr="00C87BB9">
        <w:t>) w związku z art. 2 ust. 1. pkt 1 tejże ustawy.</w:t>
      </w:r>
    </w:p>
    <w:p w14:paraId="187BA2D2" w14:textId="77777777" w:rsidR="00345E4C" w:rsidRPr="00C87BB9" w:rsidRDefault="00345E4C" w:rsidP="004B09D5">
      <w:pPr>
        <w:pStyle w:val="Akapitzlist"/>
        <w:numPr>
          <w:ilvl w:val="2"/>
          <w:numId w:val="4"/>
        </w:numPr>
        <w:spacing w:after="0" w:line="300" w:lineRule="auto"/>
      </w:pPr>
      <w:r w:rsidRPr="00206D3C">
        <w:t>Zamawiający dopuszcza możliwość prowadzenia negocjacji w celu ulepszenia treści ofert</w:t>
      </w:r>
      <w:r w:rsidR="00B26C9A" w:rsidRPr="00206D3C">
        <w:t xml:space="preserve"> niepodlegających odrzuceniu</w:t>
      </w:r>
      <w:r w:rsidR="00565132" w:rsidRPr="00206D3C">
        <w:t xml:space="preserve">, </w:t>
      </w:r>
      <w:r w:rsidRPr="00206D3C">
        <w:t xml:space="preserve">które </w:t>
      </w:r>
      <w:r w:rsidRPr="00C87BB9">
        <w:t xml:space="preserve">podlegają ocenie w ramach kryteriów oceny ofert. Po zakończeniu negocjacji Zamawiający zaprosi Wykonawców </w:t>
      </w:r>
      <w:r w:rsidR="00436EB4" w:rsidRPr="00C87BB9">
        <w:t>do składania ofert ostatecznych.</w:t>
      </w:r>
    </w:p>
    <w:p w14:paraId="187BA2D3" w14:textId="77777777" w:rsidR="00E62A1E" w:rsidRPr="00C87BB9" w:rsidRDefault="00FB2DDD" w:rsidP="0022033A">
      <w:pPr>
        <w:pStyle w:val="Akapitzlist"/>
        <w:numPr>
          <w:ilvl w:val="0"/>
          <w:numId w:val="4"/>
        </w:numPr>
        <w:shd w:val="clear" w:color="auto" w:fill="D9D9D9" w:themeFill="background1" w:themeFillShade="D9"/>
        <w:spacing w:before="360" w:after="0"/>
        <w:contextualSpacing w:val="0"/>
        <w:jc w:val="both"/>
        <w:rPr>
          <w:b/>
        </w:rPr>
      </w:pPr>
      <w:r w:rsidRPr="00C87BB9">
        <w:rPr>
          <w:b/>
        </w:rPr>
        <w:t>OPIS PRZEDMIOTU ZAMÓWIENIA</w:t>
      </w:r>
    </w:p>
    <w:p w14:paraId="021AC519" w14:textId="7C68699E" w:rsidR="00EB0792" w:rsidRPr="00EB0792" w:rsidRDefault="00EB0792" w:rsidP="004B09D5">
      <w:pPr>
        <w:pStyle w:val="Akapitzlist"/>
        <w:numPr>
          <w:ilvl w:val="0"/>
          <w:numId w:val="6"/>
        </w:numPr>
        <w:suppressAutoHyphens/>
        <w:spacing w:after="0" w:line="300" w:lineRule="auto"/>
        <w:ind w:left="397" w:hanging="397"/>
      </w:pPr>
      <w:r w:rsidRPr="00EB0792">
        <w:t xml:space="preserve">Przedmiotem niniejszego zamówienia jest: dostawa żywności – </w:t>
      </w:r>
      <w:r w:rsidRPr="00EB0792">
        <w:rPr>
          <w:rFonts w:eastAsia="Times New Roman" w:cs="Calibri"/>
          <w:color w:val="000000"/>
          <w:lang w:eastAsia="pl-PL"/>
        </w:rPr>
        <w:t>pieczywa i świeżych wyrobów piekarskich i ciastkarskich</w:t>
      </w:r>
      <w:r w:rsidRPr="00EB0792">
        <w:t xml:space="preserve"> do Przedszkola nr 351 im. Wandy Chotomskiej w Warszawie, odpowiadających jakościowo szczegółowym normom handlowym (branżowym) i ogólnej normie handlowej określonych w obowiązujących przepisach prawa.</w:t>
      </w:r>
    </w:p>
    <w:p w14:paraId="58080069" w14:textId="77777777" w:rsidR="00EB0792" w:rsidRPr="00EB0792" w:rsidRDefault="00EB0792" w:rsidP="004B09D5">
      <w:pPr>
        <w:numPr>
          <w:ilvl w:val="0"/>
          <w:numId w:val="6"/>
        </w:numPr>
        <w:suppressAutoHyphens/>
        <w:spacing w:after="0" w:line="300" w:lineRule="auto"/>
        <w:ind w:left="397" w:hanging="397"/>
        <w:contextualSpacing/>
      </w:pPr>
      <w:r w:rsidRPr="00EB0792">
        <w:t>Szczegółowy opis przedmiotu zamówienia znajduje się w Formularzu asortymentowo - cenowym stanowiącym załącznik nr 2.</w:t>
      </w:r>
    </w:p>
    <w:p w14:paraId="39E3A2BF" w14:textId="6DC59148" w:rsidR="00EB0792" w:rsidRPr="00E744D9" w:rsidRDefault="00EB0792" w:rsidP="00E744D9">
      <w:pPr>
        <w:numPr>
          <w:ilvl w:val="0"/>
          <w:numId w:val="6"/>
        </w:numPr>
        <w:suppressAutoHyphens/>
        <w:spacing w:after="0" w:line="300" w:lineRule="auto"/>
        <w:ind w:left="397" w:hanging="397"/>
        <w:contextualSpacing/>
      </w:pPr>
      <w:r w:rsidRPr="00EB0792">
        <w:t>Przedmiot zamówienia określają kody CPV i nazwy:</w:t>
      </w:r>
      <w:r w:rsidR="00E744D9">
        <w:t xml:space="preserve"> </w:t>
      </w:r>
      <w:r w:rsidR="00E744D9">
        <w:br/>
      </w:r>
      <w:r w:rsidRPr="00E744D9">
        <w:rPr>
          <w:sz w:val="23"/>
          <w:szCs w:val="23"/>
        </w:rPr>
        <w:t>15810000-9 Pieczywo, świeże wyroby piekarskie i ciastkarskie.</w:t>
      </w:r>
    </w:p>
    <w:p w14:paraId="6CE7552C" w14:textId="0FD591F9" w:rsidR="00EB0792" w:rsidRPr="00EB0792" w:rsidRDefault="00EB0792" w:rsidP="004B09D5">
      <w:pPr>
        <w:numPr>
          <w:ilvl w:val="0"/>
          <w:numId w:val="6"/>
        </w:numPr>
        <w:suppressAutoHyphens/>
        <w:spacing w:after="0" w:line="300" w:lineRule="auto"/>
        <w:ind w:left="397" w:hanging="397"/>
        <w:contextualSpacing/>
      </w:pPr>
      <w:r w:rsidRPr="00EB0792">
        <w:rPr>
          <w:b/>
          <w:bCs/>
        </w:rPr>
        <w:t xml:space="preserve">Zamówione produkty spożywcze </w:t>
      </w:r>
      <w:r w:rsidR="004B09D5">
        <w:rPr>
          <w:b/>
          <w:bCs/>
        </w:rPr>
        <w:t>po</w:t>
      </w:r>
      <w:r w:rsidRPr="00EB0792">
        <w:rPr>
          <w:b/>
          <w:bCs/>
        </w:rPr>
        <w:t>winny być dostarczone do Zamawiającego w nienaruszonych opakowaniach fabrycznych z widocznym terminem przydatności do spożycia. Nazwa dostarczonego produktu musi być zgodna z nazwą na opakowaniu i nazwą w formularzu asortymentowo - cenowym .</w:t>
      </w:r>
    </w:p>
    <w:p w14:paraId="01BB6662" w14:textId="77777777" w:rsidR="00EB0792" w:rsidRPr="00EB0792" w:rsidRDefault="00EB0792" w:rsidP="004B09D5">
      <w:pPr>
        <w:numPr>
          <w:ilvl w:val="0"/>
          <w:numId w:val="6"/>
        </w:numPr>
        <w:suppressAutoHyphens/>
        <w:spacing w:after="0" w:line="300" w:lineRule="auto"/>
        <w:ind w:left="397" w:hanging="397"/>
        <w:contextualSpacing/>
      </w:pPr>
      <w:r w:rsidRPr="00EB0792">
        <w:t xml:space="preserve">Wykonawca zobowiązuje się dostarczać produkty spożywcze stanowiące przedmiot umowy  spełniające wymagania wymienione w obowiązujących przepisach prawa dotyczących produkcji i obrotu żywności, oraz spełniające dodatkowe wymagania dotyczące tych produktów jeżeli ich spełnienie zostało zadeklarowane przez producenta. </w:t>
      </w:r>
    </w:p>
    <w:p w14:paraId="0D537893" w14:textId="77777777" w:rsidR="00EB0792" w:rsidRDefault="00EB0792" w:rsidP="004B09D5">
      <w:pPr>
        <w:numPr>
          <w:ilvl w:val="0"/>
          <w:numId w:val="6"/>
        </w:numPr>
        <w:suppressAutoHyphens/>
        <w:spacing w:after="0" w:line="300" w:lineRule="auto"/>
        <w:ind w:left="454" w:hanging="454"/>
        <w:contextualSpacing/>
      </w:pPr>
      <w:r w:rsidRPr="00EB0792">
        <w:t>Zamawiający wymaga, aby Wykonawca udzielił gwarancji jakości na dostarczony przedmiot zamówienia. Poprzez „gwarancję jakości” uznaje się, że termin przydatności do spożycia produktów dostarczonych do placówek Zamawiającego będzie wynosić co najmniej: 2 dni od daty każdej dostawy.</w:t>
      </w:r>
    </w:p>
    <w:p w14:paraId="66819C81" w14:textId="77777777" w:rsidR="004B09D5" w:rsidRDefault="00EB0792" w:rsidP="004B09D5">
      <w:pPr>
        <w:numPr>
          <w:ilvl w:val="0"/>
          <w:numId w:val="6"/>
        </w:numPr>
        <w:suppressAutoHyphens/>
        <w:spacing w:after="0" w:line="300" w:lineRule="auto"/>
        <w:ind w:left="454" w:hanging="454"/>
        <w:contextualSpacing/>
      </w:pPr>
      <w:r w:rsidRPr="00EB0792">
        <w:lastRenderedPageBreak/>
        <w:t>W przypadku otrzymania żywności o niewłaściwej jakości Zamawiający odmówi jej przyjęcia i zgłosi reklamację niezwłocznie osobiście lub telefonicznie.</w:t>
      </w:r>
    </w:p>
    <w:p w14:paraId="3C418DA3" w14:textId="25F895AA" w:rsidR="00EB0792" w:rsidRDefault="00EB0792" w:rsidP="004B09D5">
      <w:pPr>
        <w:numPr>
          <w:ilvl w:val="0"/>
          <w:numId w:val="6"/>
        </w:numPr>
        <w:suppressAutoHyphens/>
        <w:spacing w:after="0" w:line="300" w:lineRule="auto"/>
        <w:ind w:left="454" w:hanging="454"/>
        <w:contextualSpacing/>
      </w:pPr>
      <w:r w:rsidRPr="00EB0792">
        <w:t xml:space="preserve"> Termin dostaw przedmiotu zamówienia</w:t>
      </w:r>
      <w:r w:rsidR="00BA04AE">
        <w:t xml:space="preserve"> </w:t>
      </w:r>
      <w:r w:rsidRPr="00EB0792">
        <w:t>do stołówki przedszkolnej, będzie odbywał się 5 razy w tygodniu, zgodnie z otrzymanym przez Wykonawcę zleceniem dostawy wystawionym przez Zamawiającego.</w:t>
      </w:r>
    </w:p>
    <w:p w14:paraId="39E3818E" w14:textId="77777777" w:rsidR="00EB0792" w:rsidRPr="00EB0792" w:rsidRDefault="00EB0792" w:rsidP="004B09D5">
      <w:pPr>
        <w:numPr>
          <w:ilvl w:val="0"/>
          <w:numId w:val="6"/>
        </w:numPr>
        <w:suppressAutoHyphens/>
        <w:spacing w:after="0" w:line="300" w:lineRule="auto"/>
        <w:ind w:left="454" w:hanging="454"/>
        <w:contextualSpacing/>
      </w:pPr>
      <w:r w:rsidRPr="00EB0792">
        <w:t>Wykonawca zobowiązuje się, do:</w:t>
      </w:r>
    </w:p>
    <w:p w14:paraId="67EDE82B" w14:textId="77777777" w:rsidR="00EB0792" w:rsidRDefault="00EB0792" w:rsidP="004B09D5">
      <w:pPr>
        <w:numPr>
          <w:ilvl w:val="0"/>
          <w:numId w:val="7"/>
        </w:numPr>
        <w:suppressAutoHyphens/>
        <w:spacing w:after="0" w:line="300" w:lineRule="auto"/>
        <w:ind w:left="851" w:hanging="284"/>
        <w:contextualSpacing/>
        <w:jc w:val="both"/>
      </w:pPr>
      <w:r w:rsidRPr="00EB0792">
        <w:t>dostarczania przedmiot zamówienia w środkach transportu utrzymujących właściwą temperaturę, tj. od +10</w:t>
      </w:r>
      <w:r w:rsidRPr="00EB0792">
        <w:rPr>
          <w:vertAlign w:val="superscript"/>
        </w:rPr>
        <w:t>o</w:t>
      </w:r>
      <w:r w:rsidRPr="00EB0792">
        <w:t>C do +25</w:t>
      </w:r>
      <w:r w:rsidRPr="00EB0792">
        <w:rPr>
          <w:vertAlign w:val="superscript"/>
        </w:rPr>
        <w:t>o</w:t>
      </w:r>
      <w:r w:rsidRPr="00EB0792">
        <w:t>C;</w:t>
      </w:r>
    </w:p>
    <w:p w14:paraId="2CF0B3AE" w14:textId="77777777" w:rsidR="00EB0792" w:rsidRDefault="00EB0792" w:rsidP="004B09D5">
      <w:pPr>
        <w:numPr>
          <w:ilvl w:val="0"/>
          <w:numId w:val="7"/>
        </w:numPr>
        <w:suppressAutoHyphens/>
        <w:spacing w:after="0" w:line="300" w:lineRule="auto"/>
        <w:ind w:left="851" w:hanging="284"/>
        <w:contextualSpacing/>
        <w:jc w:val="both"/>
      </w:pPr>
      <w:r w:rsidRPr="00EB0792">
        <w:t>dostawa i wyładunek dokonywany będzie do pomieszczenia wskazanego przez przedstawiciela Zamawiającego (strefa magazynowa lub strefa przyjęcia towaru) siłami Wykonawcy;</w:t>
      </w:r>
    </w:p>
    <w:p w14:paraId="2929EFEE" w14:textId="77777777" w:rsidR="00EB0792" w:rsidRPr="00EB0792" w:rsidRDefault="00EB0792" w:rsidP="004B09D5">
      <w:pPr>
        <w:numPr>
          <w:ilvl w:val="0"/>
          <w:numId w:val="7"/>
        </w:numPr>
        <w:suppressAutoHyphens/>
        <w:spacing w:after="0" w:line="300" w:lineRule="auto"/>
        <w:ind w:left="851" w:hanging="284"/>
        <w:contextualSpacing/>
        <w:jc w:val="both"/>
      </w:pPr>
      <w:r w:rsidRPr="00EB0792">
        <w:t>realizowania dostaw przy użyciu środków transportu spełniających wymogi sanitarne, zgodnie z ustawą z dnia 25 sierpnia 2006 r. o bezpieczeństwie żywności i żywienia.</w:t>
      </w:r>
    </w:p>
    <w:p w14:paraId="48E64F82" w14:textId="77777777" w:rsidR="00EB0792" w:rsidRDefault="00EB0792" w:rsidP="004B09D5">
      <w:pPr>
        <w:numPr>
          <w:ilvl w:val="0"/>
          <w:numId w:val="6"/>
        </w:numPr>
        <w:suppressAutoHyphens/>
        <w:spacing w:after="0" w:line="300" w:lineRule="auto"/>
        <w:ind w:left="426" w:hanging="426"/>
        <w:contextualSpacing/>
        <w:jc w:val="both"/>
      </w:pPr>
      <w:r w:rsidRPr="00EB0792">
        <w:t>Osoby wykonujące dostawę muszą legitymować się aktualnym zaświadczeniem lekarskim do celów sanitarno-epidemiologicznych oraz posiadać czystą odzież ochronną.</w:t>
      </w:r>
    </w:p>
    <w:p w14:paraId="46850418" w14:textId="77777777" w:rsidR="00EB0792" w:rsidRDefault="00EB0792" w:rsidP="004B09D5">
      <w:pPr>
        <w:numPr>
          <w:ilvl w:val="0"/>
          <w:numId w:val="6"/>
        </w:numPr>
        <w:suppressAutoHyphens/>
        <w:spacing w:after="0" w:line="300" w:lineRule="auto"/>
        <w:ind w:left="426" w:hanging="426"/>
        <w:contextualSpacing/>
        <w:jc w:val="both"/>
      </w:pPr>
      <w:r w:rsidRPr="00EB0792">
        <w:t>Zamawiający nie dopuszcza składania ofert częściowych, Wykonawca może złożyć tylko jedną ofertę na całość zamówienia.</w:t>
      </w:r>
    </w:p>
    <w:p w14:paraId="187BA2D9" w14:textId="78C5B74E" w:rsidR="005F6834" w:rsidRPr="00EB0792" w:rsidRDefault="00EB0792" w:rsidP="004B09D5">
      <w:pPr>
        <w:numPr>
          <w:ilvl w:val="0"/>
          <w:numId w:val="6"/>
        </w:numPr>
        <w:suppressAutoHyphens/>
        <w:spacing w:after="0" w:line="300" w:lineRule="auto"/>
        <w:ind w:left="426" w:hanging="426"/>
        <w:contextualSpacing/>
        <w:jc w:val="both"/>
      </w:pPr>
      <w:r w:rsidRPr="00EB0792">
        <w:t>Zamawiający nie dopuszcza możliwość składania ofert równoważnych.</w:t>
      </w:r>
    </w:p>
    <w:p w14:paraId="187BA2DA" w14:textId="77777777" w:rsidR="00E47F80" w:rsidRPr="00C87BB9" w:rsidRDefault="00E47F80" w:rsidP="0022033A">
      <w:pPr>
        <w:pStyle w:val="Akapitzlist"/>
        <w:numPr>
          <w:ilvl w:val="0"/>
          <w:numId w:val="4"/>
        </w:numPr>
        <w:shd w:val="clear" w:color="auto" w:fill="D9D9D9" w:themeFill="background1" w:themeFillShade="D9"/>
        <w:spacing w:before="360" w:after="0"/>
        <w:contextualSpacing w:val="0"/>
        <w:jc w:val="both"/>
        <w:rPr>
          <w:b/>
        </w:rPr>
      </w:pPr>
      <w:r w:rsidRPr="00C87BB9">
        <w:rPr>
          <w:b/>
        </w:rPr>
        <w:t>TERMIN WYKONANIA ZAMÓWIENIA</w:t>
      </w:r>
    </w:p>
    <w:p w14:paraId="187BA2DB" w14:textId="0EC6E9F0" w:rsidR="004952F6" w:rsidRPr="00C87BB9" w:rsidRDefault="00EB0792" w:rsidP="004B09D5">
      <w:pPr>
        <w:pStyle w:val="Akapitzlist"/>
        <w:numPr>
          <w:ilvl w:val="2"/>
          <w:numId w:val="4"/>
        </w:numPr>
        <w:spacing w:after="0"/>
        <w:rPr>
          <w:b/>
        </w:rPr>
      </w:pPr>
      <w:r>
        <w:t>Od dnia</w:t>
      </w:r>
      <w:r w:rsidR="00BA04AE">
        <w:t xml:space="preserve"> podpisania umowy jednak nie wcześniej niż od</w:t>
      </w:r>
      <w:r>
        <w:t xml:space="preserve"> 0</w:t>
      </w:r>
      <w:r w:rsidR="00E150FD">
        <w:t>1</w:t>
      </w:r>
      <w:r>
        <w:t>.0</w:t>
      </w:r>
      <w:r w:rsidR="00E150FD">
        <w:t>2</w:t>
      </w:r>
      <w:r>
        <w:t>.2025r. do dnia 31.12.2025r.</w:t>
      </w:r>
    </w:p>
    <w:p w14:paraId="187BA2DC" w14:textId="1B63EC1E" w:rsidR="00980491" w:rsidRPr="00C87BB9" w:rsidRDefault="00A86F85" w:rsidP="0022033A">
      <w:pPr>
        <w:pStyle w:val="Akapitzlist"/>
        <w:numPr>
          <w:ilvl w:val="0"/>
          <w:numId w:val="4"/>
        </w:numPr>
        <w:shd w:val="clear" w:color="auto" w:fill="D9D9D9" w:themeFill="background1" w:themeFillShade="D9"/>
        <w:spacing w:before="360" w:after="0"/>
        <w:contextualSpacing w:val="0"/>
        <w:jc w:val="both"/>
        <w:rPr>
          <w:b/>
        </w:rPr>
      </w:pPr>
      <w:r w:rsidRPr="00C87BB9">
        <w:rPr>
          <w:b/>
        </w:rPr>
        <w:t>WARUNKI UDZIAŁU W POSTĘPOWANIU ORAZ PODSTAWY WYKLUCZENIA WYKONAWCY</w:t>
      </w:r>
      <w:r w:rsidRPr="00C87BB9">
        <w:rPr>
          <w:b/>
        </w:rPr>
        <w:br/>
        <w:t>Z POSTĘPOWANIA</w:t>
      </w:r>
    </w:p>
    <w:p w14:paraId="75AC7EB8" w14:textId="3C68845F" w:rsidR="00EB0792" w:rsidRPr="00EB0792" w:rsidRDefault="00EB0792" w:rsidP="004B09D5">
      <w:pPr>
        <w:pStyle w:val="Akapitzlist"/>
        <w:numPr>
          <w:ilvl w:val="0"/>
          <w:numId w:val="8"/>
        </w:numPr>
        <w:suppressAutoHyphens/>
        <w:spacing w:after="0" w:line="300" w:lineRule="auto"/>
        <w:ind w:left="397" w:hanging="397"/>
      </w:pPr>
      <w:r w:rsidRPr="00EB0792">
        <w:t>Zamawiający wymaga, aby realizacja przedmiotu zamówienia następowała:</w:t>
      </w:r>
    </w:p>
    <w:p w14:paraId="75864197" w14:textId="77777777" w:rsidR="00EB0792" w:rsidRPr="004B09D5" w:rsidRDefault="00EB0792" w:rsidP="004B09D5">
      <w:pPr>
        <w:numPr>
          <w:ilvl w:val="0"/>
          <w:numId w:val="9"/>
        </w:numPr>
        <w:tabs>
          <w:tab w:val="left" w:pos="851"/>
        </w:tabs>
        <w:suppressAutoHyphens/>
        <w:spacing w:after="0" w:line="300" w:lineRule="auto"/>
        <w:ind w:left="851" w:hanging="284"/>
        <w:contextualSpacing/>
      </w:pPr>
      <w:r w:rsidRPr="00EB0792">
        <w:rPr>
          <w:bCs/>
        </w:rPr>
        <w:t>z miejsca składowania / magazynowania asortymentu składającego się na przedmiot zamówienia posiadającego aktualną decyzję wydaną przez właściwy organ Państwowej Inspekcji Sanitarnej dotyczącą zatwierdzenia zakładu (magazynu) podlegającego urzędowej kontroli organów Państwowej Inspekcji Sanitarnej, w zakresie produkcji (jeśli Wykonawca jest producentem) składowania, konfekcjonowania i obrotu artykułami rolno-spożywczymi lub w zakresie składowania, konfekcjonowania i obrotu artykułami rolno-spożywczymi (jeśli Wykonawca nie jest producentem) albo decyzję wydaną przez właściwy organ Inspekcji Weterynaryjnej dotyczącą zatwierdzenia zakładu prowadzącego sprzedaż bezpośrednią produktów pochodzenia zwierzęcego (ze wskazaniem produktów pochodzących z zakładu, które mogą być wprowadzane na rynek na terytorium RP),</w:t>
      </w:r>
    </w:p>
    <w:p w14:paraId="3A8F3BA9" w14:textId="3B742D9E" w:rsidR="00EB0792" w:rsidRPr="00EB0792" w:rsidRDefault="00EB0792" w:rsidP="004B09D5">
      <w:pPr>
        <w:numPr>
          <w:ilvl w:val="0"/>
          <w:numId w:val="9"/>
        </w:numPr>
        <w:tabs>
          <w:tab w:val="left" w:pos="851"/>
        </w:tabs>
        <w:suppressAutoHyphens/>
        <w:spacing w:after="0" w:line="300" w:lineRule="auto"/>
        <w:ind w:left="851" w:hanging="284"/>
        <w:contextualSpacing/>
      </w:pPr>
      <w:r w:rsidRPr="004B09D5">
        <w:rPr>
          <w:bCs/>
        </w:rPr>
        <w:t xml:space="preserve">przy użyciu co najmniej 1 środka transportu spełniających wymogi sanitarne, zgodnie </w:t>
      </w:r>
      <w:r w:rsidRPr="004B09D5">
        <w:rPr>
          <w:bCs/>
        </w:rPr>
        <w:br/>
        <w:t>z ustawą z dnia 25 sierpnia 2006 r. o bezpieczeństwie żywności i żywienia (t.j. Dz. U. z 2019 r., poz. 1252), udokumentowane aktualnymi decyzjami lub zaświadczeniami lub opiniami wydanymi przez właściwy organ Państwowej Inspekcji Sanitarnej lub Inspekcji Weterynaryjnej dotyczące spełnienia przez środki transportu wymagań koniecznych do zapewnienia higieny w obrocie artykułami żywnościowymi w zakresie przystosowania do przewozu żywności.</w:t>
      </w:r>
    </w:p>
    <w:p w14:paraId="23F09B56" w14:textId="1C8D37E4" w:rsidR="00EB0792" w:rsidRPr="00EB0792" w:rsidRDefault="00EB0792" w:rsidP="004B09D5">
      <w:pPr>
        <w:numPr>
          <w:ilvl w:val="0"/>
          <w:numId w:val="8"/>
        </w:numPr>
        <w:suppressAutoHyphens/>
        <w:spacing w:after="0" w:line="300" w:lineRule="auto"/>
        <w:ind w:left="397" w:hanging="397"/>
        <w:contextualSpacing/>
        <w:rPr>
          <w:bCs/>
        </w:rPr>
      </w:pPr>
      <w:r w:rsidRPr="00EB0792">
        <w:lastRenderedPageBreak/>
        <w:t xml:space="preserve">Uwzględniając wymagania określone w ust 1 Zamawiający przed zawarciem umowy </w:t>
      </w:r>
      <w:r w:rsidRPr="00EB0792">
        <w:br/>
        <w:t xml:space="preserve">w sprawie zapytania ofertowego wezwie Wykonawcę do złożenia we wskazanym przez siebie terminie decyzji lub zaświadczeń lub opinii wydanych przez właściwy organ Państwowej Inspekcji Sanitarnej lub Inspekcję Weterynaryjną dotyczące spełnienia wymagań sanitarnych  przez środki transportu - wymagań koniecznych do zapewnienia higieny w obrocie artykułami żywnościowymi a w przypadku, gdy środki transportu nie są własnością Wykonawcy, Wykonawca zobowiązany jest przedstawić umowę, z której wynikać będzie prawo Wykonawcy do używania lub użytkowania środków transportu lub oświadczenie właściciela środków transportu </w:t>
      </w:r>
      <w:r w:rsidR="004B09D5">
        <w:br/>
      </w:r>
      <w:r w:rsidRPr="00EB0792">
        <w:t>do udostępnienia środków transportu do kontroli pracownikom Zamawiającego. Nieprzedstawienie w/w dokumentów, w szczególności oświadczeń właścicieli środków transportu, w terminie wyznaczonym przez Zamawiającego będzie potraktowane jako uchylenie się Wykonawcy od zawarcia umowy.</w:t>
      </w:r>
    </w:p>
    <w:p w14:paraId="6083FD05" w14:textId="77777777" w:rsidR="00EB0792" w:rsidRPr="00EB0792" w:rsidRDefault="00EB0792" w:rsidP="004B09D5">
      <w:pPr>
        <w:numPr>
          <w:ilvl w:val="0"/>
          <w:numId w:val="8"/>
        </w:numPr>
        <w:suppressAutoHyphens/>
        <w:spacing w:after="0" w:line="300" w:lineRule="auto"/>
        <w:ind w:left="454" w:hanging="454"/>
        <w:contextualSpacing/>
        <w:rPr>
          <w:bCs/>
        </w:rPr>
      </w:pPr>
      <w:r w:rsidRPr="00EB0792">
        <w:t xml:space="preserve">O udzielenie zamówienia mogą ubiegać się Wykonawcy, którzy, </w:t>
      </w:r>
      <w:r w:rsidRPr="00EB0792">
        <w:rPr>
          <w:bCs/>
        </w:rPr>
        <w:t xml:space="preserve">spełniają warunki udziału </w:t>
      </w:r>
      <w:r w:rsidRPr="00EB0792">
        <w:rPr>
          <w:bCs/>
        </w:rPr>
        <w:br/>
        <w:t>w postępowaniu dotyczące:</w:t>
      </w:r>
    </w:p>
    <w:p w14:paraId="428E8D4C" w14:textId="1594D21A" w:rsidR="00EB0792" w:rsidRPr="004B09D5" w:rsidRDefault="00EB0792" w:rsidP="004B09D5">
      <w:pPr>
        <w:numPr>
          <w:ilvl w:val="0"/>
          <w:numId w:val="10"/>
        </w:numPr>
        <w:suppressAutoHyphens/>
        <w:spacing w:after="0" w:line="300" w:lineRule="auto"/>
        <w:ind w:left="851" w:hanging="284"/>
        <w:contextualSpacing/>
        <w:rPr>
          <w:bCs/>
        </w:rPr>
      </w:pPr>
      <w:r w:rsidRPr="00EB0792">
        <w:t>kompetencji lub uprawnień do prowadzenia określonej działalności zawodowej, o ile wynika to z odrębnych przepisów: posiadają zgłoszoną działalność gospodarczą w zakresie produkcji, składowania, konfekcjonowania i obrotu artykułami rolno-spożywczymi, zgodnie z ustawą z dnia 21 grudnia 2000 r. o jakości handlowej artykułów rolno-spożywczych</w:t>
      </w:r>
      <w:r w:rsidR="004B09D5">
        <w:t>,</w:t>
      </w:r>
    </w:p>
    <w:p w14:paraId="187BA2DD" w14:textId="07172BB9" w:rsidR="004409F8" w:rsidRPr="004B09D5" w:rsidRDefault="00EB0792" w:rsidP="004B09D5">
      <w:pPr>
        <w:numPr>
          <w:ilvl w:val="0"/>
          <w:numId w:val="10"/>
        </w:numPr>
        <w:suppressAutoHyphens/>
        <w:spacing w:after="0" w:line="300" w:lineRule="auto"/>
        <w:ind w:left="851" w:hanging="284"/>
        <w:contextualSpacing/>
        <w:rPr>
          <w:bCs/>
        </w:rPr>
      </w:pPr>
      <w:r w:rsidRPr="00EB0792">
        <w:t>aktualnych decyzji lub zaświadczeń właściwego organu Państwowej Inspekcji Sanitarnej</w:t>
      </w:r>
      <w:r w:rsidR="00BA04AE">
        <w:t xml:space="preserve"> lub Inspekcji Weterynaryjnej</w:t>
      </w:r>
      <w:r w:rsidRPr="00EB0792">
        <w:t xml:space="preserve">, zgodnie z ustawą z dnia 25 sierpnia 2006 r. o bezpieczeństwie żywności i żywienia w sprawie wpisu do rejestru zakładów lub w sprawie zatwierdzenia zakładu podlegających urzędowej kontroli organów Państwowej Inspekcji Sanitarnej </w:t>
      </w:r>
      <w:r w:rsidR="004B09D5">
        <w:br/>
      </w:r>
      <w:r w:rsidRPr="00EB0792">
        <w:t xml:space="preserve">w zakresie produkcji (jeśli Wykonawca jest producentem) składowania, konfekcjonowania </w:t>
      </w:r>
      <w:r w:rsidR="004B09D5">
        <w:br/>
      </w:r>
      <w:r w:rsidRPr="00EB0792">
        <w:t xml:space="preserve">i obrotu artykułami rolno-spożywczymi lub w zakresie składowania, konfekcjonowania </w:t>
      </w:r>
      <w:r w:rsidR="004B09D5">
        <w:br/>
      </w:r>
      <w:r w:rsidRPr="00EB0792">
        <w:t xml:space="preserve">i obrotu artykułami rolno-spożywczymi (jeśli Wykonawca nie jest producentem). </w:t>
      </w:r>
    </w:p>
    <w:p w14:paraId="187BA2DE" w14:textId="77777777" w:rsidR="00E47F80" w:rsidRPr="00C87BB9" w:rsidRDefault="00A86F85" w:rsidP="0022033A">
      <w:pPr>
        <w:pStyle w:val="Akapitzlist"/>
        <w:numPr>
          <w:ilvl w:val="0"/>
          <w:numId w:val="4"/>
        </w:numPr>
        <w:shd w:val="clear" w:color="auto" w:fill="D9D9D9" w:themeFill="background1" w:themeFillShade="D9"/>
        <w:spacing w:before="360" w:after="0"/>
        <w:contextualSpacing w:val="0"/>
        <w:jc w:val="both"/>
        <w:rPr>
          <w:b/>
        </w:rPr>
      </w:pPr>
      <w:r w:rsidRPr="00C87BB9">
        <w:rPr>
          <w:b/>
        </w:rPr>
        <w:t>PRZYGOTOWANIE OFERTY ORAZ WYKAZ OŚWIADCZEŃ I DOKUMENTÓW</w:t>
      </w:r>
    </w:p>
    <w:p w14:paraId="187BA2DF" w14:textId="77777777" w:rsidR="00A86F85" w:rsidRPr="00C87BB9" w:rsidRDefault="00575712" w:rsidP="00A86F85">
      <w:pPr>
        <w:pStyle w:val="Akapitzlist"/>
        <w:numPr>
          <w:ilvl w:val="1"/>
          <w:numId w:val="4"/>
        </w:numPr>
        <w:spacing w:after="0"/>
        <w:jc w:val="both"/>
        <w:rPr>
          <w:b/>
        </w:rPr>
      </w:pPr>
      <w:r w:rsidRPr="00C87BB9">
        <w:rPr>
          <w:b/>
        </w:rPr>
        <w:t>OŚWIADCZENIA I DOKUMENTY SKŁADANE WRAZ Z OFERTĄ</w:t>
      </w:r>
    </w:p>
    <w:p w14:paraId="1B0167AF" w14:textId="67564A86" w:rsidR="00E13008" w:rsidRPr="00E13008" w:rsidRDefault="00E13008" w:rsidP="004B09D5">
      <w:pPr>
        <w:pStyle w:val="Akapitzlist"/>
        <w:numPr>
          <w:ilvl w:val="0"/>
          <w:numId w:val="11"/>
        </w:numPr>
        <w:suppressAutoHyphens/>
        <w:spacing w:after="0"/>
        <w:rPr>
          <w:b/>
        </w:rPr>
      </w:pPr>
      <w:r w:rsidRPr="00E13008">
        <w:t xml:space="preserve">Wypełniony Formularz ofertowy – stanowiący załącznik nr </w:t>
      </w:r>
      <w:r w:rsidR="00E150FD">
        <w:t>2</w:t>
      </w:r>
      <w:r w:rsidRPr="00E13008">
        <w:t>;</w:t>
      </w:r>
    </w:p>
    <w:p w14:paraId="1FF37041" w14:textId="6CAF8C38" w:rsidR="00E13008" w:rsidRPr="00E13008" w:rsidRDefault="00E13008" w:rsidP="004B09D5">
      <w:pPr>
        <w:numPr>
          <w:ilvl w:val="0"/>
          <w:numId w:val="11"/>
        </w:numPr>
        <w:suppressAutoHyphens/>
        <w:spacing w:after="0"/>
        <w:contextualSpacing/>
        <w:rPr>
          <w:b/>
        </w:rPr>
      </w:pPr>
      <w:r w:rsidRPr="00E13008">
        <w:t xml:space="preserve">Wypełniony Formularz asortymentowo-cenowy – stanowiący załącznik nr </w:t>
      </w:r>
      <w:r w:rsidR="00E150FD">
        <w:t>3</w:t>
      </w:r>
      <w:r w:rsidRPr="00E13008">
        <w:t>;</w:t>
      </w:r>
    </w:p>
    <w:p w14:paraId="187BA2E3" w14:textId="416EECDB" w:rsidR="00A86DD6" w:rsidRPr="00E13008" w:rsidRDefault="00E13008" w:rsidP="004B09D5">
      <w:pPr>
        <w:numPr>
          <w:ilvl w:val="0"/>
          <w:numId w:val="11"/>
        </w:numPr>
        <w:suppressAutoHyphens/>
        <w:spacing w:after="0"/>
        <w:contextualSpacing/>
        <w:rPr>
          <w:b/>
        </w:rPr>
      </w:pPr>
      <w:r w:rsidRPr="00E13008">
        <w:t>Upoważnienie (pełnomocnictwo) w przypadku podpisywania oferty przez osobę, której umocowanie nie wynika z dokumentu rejestracyjnego.</w:t>
      </w:r>
    </w:p>
    <w:p w14:paraId="187BA2E4" w14:textId="14ED45C2" w:rsidR="003430CE" w:rsidRPr="00C87BB9" w:rsidRDefault="00E85ABC" w:rsidP="002E5127">
      <w:pPr>
        <w:pStyle w:val="Akapitzlist"/>
        <w:numPr>
          <w:ilvl w:val="1"/>
          <w:numId w:val="4"/>
        </w:numPr>
        <w:spacing w:before="360" w:after="0"/>
        <w:contextualSpacing w:val="0"/>
        <w:jc w:val="both"/>
        <w:rPr>
          <w:b/>
        </w:rPr>
      </w:pPr>
      <w:r w:rsidRPr="00C87BB9">
        <w:rPr>
          <w:b/>
        </w:rPr>
        <w:t>OŚWIADCZENIA I DOKUMENTY SKŁADANE PRZEZ WYKONAWCĘ NA WEZWANIE ZAMAWIAJĄCEGO</w:t>
      </w:r>
    </w:p>
    <w:p w14:paraId="2E4C0D93" w14:textId="4A80E2BD" w:rsidR="00E13008" w:rsidRPr="00E13008" w:rsidRDefault="00E13008" w:rsidP="00983237">
      <w:pPr>
        <w:pStyle w:val="Akapitzlist"/>
        <w:numPr>
          <w:ilvl w:val="0"/>
          <w:numId w:val="12"/>
        </w:numPr>
        <w:suppressAutoHyphens/>
        <w:spacing w:after="0"/>
        <w:ind w:left="426" w:hanging="426"/>
        <w:rPr>
          <w:b/>
        </w:rPr>
      </w:pPr>
      <w:r w:rsidRPr="00E13008">
        <w:t>Przed podpisaniem umowy Zamawiający wezwie Wykonawcę do złożenia we wskazanym przez siebie terminie decyzji, zaświadczeń lub opinii:</w:t>
      </w:r>
    </w:p>
    <w:p w14:paraId="5A218802" w14:textId="77777777" w:rsidR="00983237" w:rsidRPr="00983237" w:rsidRDefault="00E13008" w:rsidP="00983237">
      <w:pPr>
        <w:numPr>
          <w:ilvl w:val="0"/>
          <w:numId w:val="13"/>
        </w:numPr>
        <w:suppressAutoHyphens/>
        <w:spacing w:after="0"/>
        <w:ind w:left="851" w:hanging="284"/>
        <w:contextualSpacing/>
        <w:rPr>
          <w:b/>
        </w:rPr>
      </w:pPr>
      <w:r w:rsidRPr="00E13008">
        <w:t>wydanych przez właściwy organ Państwowej Inspekcji Sanitarnej lub Inspekcję Weterynaryjną dotyczące spełnienia wymagań sanitarnych  przez środki transportu - wymagań koniecznych do zapewnienia higieny w obrocie artykułami żywnościowymi</w:t>
      </w:r>
      <w:r w:rsidR="00983237">
        <w:t>,</w:t>
      </w:r>
    </w:p>
    <w:p w14:paraId="3D8D5428" w14:textId="61BDD95C" w:rsidR="00BA04AE" w:rsidRPr="00983237" w:rsidRDefault="00E13008" w:rsidP="00983237">
      <w:pPr>
        <w:numPr>
          <w:ilvl w:val="0"/>
          <w:numId w:val="13"/>
        </w:numPr>
        <w:suppressAutoHyphens/>
        <w:spacing w:after="0"/>
        <w:ind w:left="851" w:hanging="284"/>
        <w:contextualSpacing/>
        <w:rPr>
          <w:b/>
        </w:rPr>
      </w:pPr>
      <w:r w:rsidRPr="00E13008">
        <w:t xml:space="preserve"> </w:t>
      </w:r>
      <w:r w:rsidR="00BA04AE">
        <w:t xml:space="preserve">wydanych przez właściwy organ Państwowej Inspekcji Sanitarnej, zgodnie z ustawą z dnia 25 sierpnia 2006 r. o bezpieczeństwie żywności i żywienia w sprawie wpisu do rejestru </w:t>
      </w:r>
      <w:r w:rsidR="00BA04AE">
        <w:lastRenderedPageBreak/>
        <w:t>zakładów lub w sprawie zatwierdzenia zakładu podlegających urzędowej kontroli organów Państwowej Inspekcji Sanitarnej w zakresie produkcji (jeśli Wykonawca jest producentem) składowania, konfekcjonowania i obrotu artykułami rolno-spożywczymi lub w zakresie składowania, konfekcjonowania i obrotu artykułami rolno-spożywczymi (jeśli Wykonawca nie jest producentem).</w:t>
      </w:r>
    </w:p>
    <w:p w14:paraId="4108145C" w14:textId="013B2045" w:rsidR="00BA04AE" w:rsidRPr="00BA04AE" w:rsidRDefault="00BA04AE" w:rsidP="00983237">
      <w:pPr>
        <w:suppressAutoHyphens/>
        <w:spacing w:before="360" w:after="0"/>
        <w:ind w:left="1247" w:hanging="396"/>
        <w:contextualSpacing/>
        <w:rPr>
          <w:b/>
          <w:bCs/>
        </w:rPr>
      </w:pPr>
      <w:r>
        <w:t xml:space="preserve">- </w:t>
      </w:r>
      <w:r w:rsidRPr="00BA04AE">
        <w:rPr>
          <w:b/>
          <w:bCs/>
        </w:rPr>
        <w:t xml:space="preserve">Załącznik nr </w:t>
      </w:r>
      <w:r w:rsidR="00E150FD">
        <w:rPr>
          <w:b/>
          <w:bCs/>
        </w:rPr>
        <w:t>5</w:t>
      </w:r>
      <w:r w:rsidRPr="00BA04AE">
        <w:rPr>
          <w:b/>
          <w:bCs/>
        </w:rPr>
        <w:t xml:space="preserve"> do Zapytania ofertowego.</w:t>
      </w:r>
    </w:p>
    <w:p w14:paraId="187BA2E6" w14:textId="77777777" w:rsidR="00137E37" w:rsidRPr="00C87BB9" w:rsidRDefault="00137E37" w:rsidP="002E5127">
      <w:pPr>
        <w:pStyle w:val="Akapitzlist"/>
        <w:numPr>
          <w:ilvl w:val="1"/>
          <w:numId w:val="4"/>
        </w:numPr>
        <w:spacing w:before="360" w:after="0"/>
        <w:contextualSpacing w:val="0"/>
        <w:jc w:val="both"/>
        <w:rPr>
          <w:b/>
        </w:rPr>
      </w:pPr>
      <w:r w:rsidRPr="00C87BB9">
        <w:rPr>
          <w:b/>
        </w:rPr>
        <w:t>OPIS SPOSOBU PRZYGOTOWANIA OFERTY</w:t>
      </w:r>
    </w:p>
    <w:p w14:paraId="187BA2E7" w14:textId="77777777" w:rsidR="00146738" w:rsidRDefault="00146738" w:rsidP="00983237">
      <w:pPr>
        <w:pStyle w:val="Akapitzlist"/>
        <w:numPr>
          <w:ilvl w:val="2"/>
          <w:numId w:val="4"/>
        </w:numPr>
        <w:spacing w:after="0"/>
        <w:ind w:left="284" w:hanging="284"/>
      </w:pPr>
      <w:r w:rsidRPr="00C87BB9">
        <w:t>Ofertę, której treść musi odpowiadać treści Zapytaniu Ofertowego, należy sporządzić</w:t>
      </w:r>
      <w:r w:rsidR="00BA4CE2" w:rsidRPr="00C87BB9">
        <w:t xml:space="preserve"> </w:t>
      </w:r>
      <w:r w:rsidRPr="00C87BB9">
        <w:t>w języku polskim.</w:t>
      </w:r>
    </w:p>
    <w:p w14:paraId="187BA2E8" w14:textId="77777777" w:rsidR="00146738" w:rsidRPr="00C87BB9" w:rsidRDefault="00146738" w:rsidP="00983237">
      <w:pPr>
        <w:pStyle w:val="Akapitzlist"/>
        <w:numPr>
          <w:ilvl w:val="2"/>
          <w:numId w:val="4"/>
        </w:numPr>
        <w:spacing w:after="0"/>
        <w:ind w:left="284" w:hanging="284"/>
      </w:pPr>
      <w:r w:rsidRPr="00C87BB9">
        <w:t>Wykonawca składa ofertę wraz z wymaganymi oświadczeniami i dokumentami.</w:t>
      </w:r>
    </w:p>
    <w:p w14:paraId="187BA2E9" w14:textId="77777777" w:rsidR="00146738" w:rsidRPr="00C87BB9" w:rsidRDefault="00146738" w:rsidP="00983237">
      <w:pPr>
        <w:pStyle w:val="Akapitzlist"/>
        <w:numPr>
          <w:ilvl w:val="2"/>
          <w:numId w:val="4"/>
        </w:numPr>
        <w:spacing w:after="0"/>
      </w:pPr>
      <w:r w:rsidRPr="00C87BB9">
        <w:t>Wykonawca może złożyć jedną ofertę.</w:t>
      </w:r>
    </w:p>
    <w:p w14:paraId="187BA2EA" w14:textId="77777777" w:rsidR="00146738" w:rsidRPr="00C87BB9" w:rsidRDefault="00146738" w:rsidP="00983237">
      <w:pPr>
        <w:pStyle w:val="Akapitzlist"/>
        <w:numPr>
          <w:ilvl w:val="2"/>
          <w:numId w:val="4"/>
        </w:numPr>
        <w:spacing w:after="0"/>
      </w:pPr>
      <w:r w:rsidRPr="00C87BB9">
        <w:t>Wykonawca może przed upływem terminu składania ofert zmienić lub wycofać ofertę.</w:t>
      </w:r>
    </w:p>
    <w:p w14:paraId="187BA2EB" w14:textId="77777777" w:rsidR="00146738" w:rsidRPr="00C87BB9" w:rsidRDefault="00146738" w:rsidP="00983237">
      <w:pPr>
        <w:pStyle w:val="Akapitzlist"/>
        <w:numPr>
          <w:ilvl w:val="2"/>
          <w:numId w:val="4"/>
        </w:numPr>
        <w:spacing w:after="0"/>
      </w:pPr>
      <w:r w:rsidRPr="00C87BB9">
        <w:t xml:space="preserve">Wykonawcy ponoszą wszelkie koszty związane z przygotowaniem i złożeniem oferty niezależnie od wyniku postępowania </w:t>
      </w:r>
      <w:r w:rsidR="00BB1A03" w:rsidRPr="00C87BB9">
        <w:t>o udzielenie zamówienia</w:t>
      </w:r>
      <w:r w:rsidRPr="00C87BB9">
        <w:t>.</w:t>
      </w:r>
    </w:p>
    <w:p w14:paraId="187BA2EC" w14:textId="77777777" w:rsidR="00137E37" w:rsidRPr="00C87BB9" w:rsidRDefault="00137E37" w:rsidP="00983237">
      <w:pPr>
        <w:pStyle w:val="Akapitzlist"/>
        <w:numPr>
          <w:ilvl w:val="1"/>
          <w:numId w:val="4"/>
        </w:numPr>
        <w:spacing w:before="360" w:after="0"/>
        <w:contextualSpacing w:val="0"/>
        <w:rPr>
          <w:b/>
        </w:rPr>
      </w:pPr>
      <w:r w:rsidRPr="00C87BB9">
        <w:rPr>
          <w:b/>
        </w:rPr>
        <w:t>FORMA DOKUMENTÓW W OFERCIE</w:t>
      </w:r>
    </w:p>
    <w:p w14:paraId="187BA2ED" w14:textId="0FAE706C" w:rsidR="0021429A" w:rsidRPr="00C87BB9" w:rsidRDefault="0021429A" w:rsidP="00983237">
      <w:pPr>
        <w:pStyle w:val="Akapitzlist"/>
        <w:numPr>
          <w:ilvl w:val="2"/>
          <w:numId w:val="4"/>
        </w:numPr>
        <w:spacing w:after="0"/>
      </w:pPr>
      <w:r w:rsidRPr="00C87BB9">
        <w:t>Dokumenty i oświadczenia, o których mowa w Części A składane są w formie</w:t>
      </w:r>
      <w:r w:rsidR="00A86DD6" w:rsidRPr="00C87BB9">
        <w:t xml:space="preserve"> </w:t>
      </w:r>
      <w:r w:rsidR="00E13008">
        <w:t xml:space="preserve">ELEKTRONICZNEJ NA ADRES EMAIL: </w:t>
      </w:r>
      <w:r w:rsidR="00E150FD">
        <w:t>p79</w:t>
      </w:r>
      <w:r w:rsidR="00E13008">
        <w:t>@eduwarszawa.pl</w:t>
      </w:r>
    </w:p>
    <w:p w14:paraId="187BA2EE" w14:textId="77777777" w:rsidR="0021429A" w:rsidRPr="00C87BB9" w:rsidRDefault="0021429A" w:rsidP="00983237">
      <w:pPr>
        <w:pStyle w:val="Akapitzlist"/>
        <w:numPr>
          <w:ilvl w:val="2"/>
          <w:numId w:val="4"/>
        </w:numPr>
        <w:spacing w:after="0"/>
      </w:pPr>
      <w:r w:rsidRPr="00C87BB9">
        <w:t>Dokumenty sporządzone w języku obcym muszą zostać złożone wraz z tłumaczeniem na język polski.</w:t>
      </w:r>
    </w:p>
    <w:p w14:paraId="187BA2F0" w14:textId="77777777" w:rsidR="00E47F80" w:rsidRPr="00C87BB9" w:rsidRDefault="00575712" w:rsidP="0022033A">
      <w:pPr>
        <w:pStyle w:val="Akapitzlist"/>
        <w:numPr>
          <w:ilvl w:val="0"/>
          <w:numId w:val="4"/>
        </w:numPr>
        <w:shd w:val="clear" w:color="auto" w:fill="D9D9D9" w:themeFill="background1" w:themeFillShade="D9"/>
        <w:spacing w:before="360" w:after="0"/>
        <w:contextualSpacing w:val="0"/>
        <w:jc w:val="both"/>
        <w:rPr>
          <w:b/>
        </w:rPr>
      </w:pPr>
      <w:r w:rsidRPr="00C87BB9">
        <w:rPr>
          <w:b/>
        </w:rPr>
        <w:t>SPOSÓB POROZUMIEWANIA SIĘ Z WYKONAWCAMI</w:t>
      </w:r>
    </w:p>
    <w:p w14:paraId="187BA2F1" w14:textId="6B257341" w:rsidR="00FE0230" w:rsidRPr="00C87BB9" w:rsidRDefault="003F5122" w:rsidP="00983237">
      <w:pPr>
        <w:pStyle w:val="Akapitzlist"/>
        <w:numPr>
          <w:ilvl w:val="2"/>
          <w:numId w:val="4"/>
        </w:numPr>
        <w:spacing w:after="0"/>
      </w:pPr>
      <w:r w:rsidRPr="00C87BB9">
        <w:t>W przedmiotowym postępowaniu o udzielenie zamówienia komunikacja między Zamawiającym a Wykonawcami odbywa się przy użyciu środków komunikacji elektronicznej w formie wiadomości mailowej. Adresy mailowe zamawiającego:</w:t>
      </w:r>
      <w:r w:rsidR="003C24FD" w:rsidRPr="00C87BB9">
        <w:t xml:space="preserve"> </w:t>
      </w:r>
      <w:r w:rsidR="00E150FD">
        <w:t>p79</w:t>
      </w:r>
      <w:r w:rsidR="00E13008">
        <w:t>@eduwarszawa.pl</w:t>
      </w:r>
    </w:p>
    <w:p w14:paraId="187BA2F2" w14:textId="77777777" w:rsidR="00A5754C" w:rsidRPr="00C87BB9" w:rsidRDefault="00A5754C" w:rsidP="0022033A">
      <w:pPr>
        <w:pStyle w:val="Akapitzlist"/>
        <w:numPr>
          <w:ilvl w:val="0"/>
          <w:numId w:val="4"/>
        </w:numPr>
        <w:shd w:val="clear" w:color="auto" w:fill="D9D9D9" w:themeFill="background1" w:themeFillShade="D9"/>
        <w:spacing w:before="360" w:after="0"/>
        <w:contextualSpacing w:val="0"/>
        <w:jc w:val="both"/>
        <w:rPr>
          <w:b/>
        </w:rPr>
      </w:pPr>
      <w:r w:rsidRPr="00C87BB9">
        <w:rPr>
          <w:b/>
        </w:rPr>
        <w:t>TERMIN ZWIĄZANIA OFERTĄ</w:t>
      </w:r>
    </w:p>
    <w:p w14:paraId="187BA2F3" w14:textId="3BBD68F2" w:rsidR="00971243" w:rsidRPr="00C87BB9" w:rsidRDefault="00971243" w:rsidP="00971243">
      <w:pPr>
        <w:pStyle w:val="Akapitzlist"/>
        <w:numPr>
          <w:ilvl w:val="2"/>
          <w:numId w:val="4"/>
        </w:numPr>
        <w:spacing w:after="0"/>
        <w:jc w:val="both"/>
      </w:pPr>
      <w:r w:rsidRPr="00C87BB9">
        <w:t xml:space="preserve">Wykonawcy są związani ofertą przez okres </w:t>
      </w:r>
      <w:r w:rsidR="00E13008">
        <w:t>30</w:t>
      </w:r>
      <w:r w:rsidRPr="00C87BB9">
        <w:t xml:space="preserve"> dni.</w:t>
      </w:r>
    </w:p>
    <w:p w14:paraId="187BA2F4" w14:textId="77777777" w:rsidR="00A252C5" w:rsidRPr="00C87BB9" w:rsidRDefault="00971243" w:rsidP="00971243">
      <w:pPr>
        <w:pStyle w:val="Akapitzlist"/>
        <w:numPr>
          <w:ilvl w:val="2"/>
          <w:numId w:val="4"/>
        </w:numPr>
        <w:spacing w:after="0"/>
        <w:jc w:val="both"/>
      </w:pPr>
      <w:r w:rsidRPr="00C87BB9">
        <w:t>Bieg terminu rozpoczyna się wraz z upływem terminu składania ofert.</w:t>
      </w:r>
    </w:p>
    <w:p w14:paraId="187BA2F5" w14:textId="5090C086" w:rsidR="00A5754C" w:rsidRPr="00C87BB9" w:rsidRDefault="00A5754C" w:rsidP="0022033A">
      <w:pPr>
        <w:pStyle w:val="Akapitzlist"/>
        <w:numPr>
          <w:ilvl w:val="0"/>
          <w:numId w:val="4"/>
        </w:numPr>
        <w:shd w:val="clear" w:color="auto" w:fill="D9D9D9" w:themeFill="background1" w:themeFillShade="D9"/>
        <w:spacing w:before="360" w:after="0"/>
        <w:contextualSpacing w:val="0"/>
        <w:jc w:val="both"/>
        <w:rPr>
          <w:b/>
        </w:rPr>
      </w:pPr>
      <w:r w:rsidRPr="00C87BB9">
        <w:rPr>
          <w:b/>
        </w:rPr>
        <w:t>TAJEMNICA PRZEDSIĘBIORSTWA</w:t>
      </w:r>
    </w:p>
    <w:p w14:paraId="187BA2F6" w14:textId="77777777" w:rsidR="00784B90" w:rsidRPr="00C87BB9" w:rsidRDefault="00784B90" w:rsidP="00983237">
      <w:pPr>
        <w:pStyle w:val="Akapitzlist"/>
        <w:spacing w:after="0"/>
        <w:ind w:left="357"/>
      </w:pPr>
      <w:r w:rsidRPr="00C87BB9">
        <w:rPr>
          <w:bCs/>
        </w:rPr>
        <w:t>Wykonawca, nie później niż w terminie składania ofert, powinien wskazać w sposób nie budzący wątpliwości, które informacje stanowią tajemnicę przedsiębiorstwa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2019 r. poz. 1010 ze zm.).</w:t>
      </w:r>
    </w:p>
    <w:p w14:paraId="187BA2F7" w14:textId="77777777" w:rsidR="00A5754C" w:rsidRPr="00C87BB9" w:rsidRDefault="00A5754C" w:rsidP="0022033A">
      <w:pPr>
        <w:pStyle w:val="Akapitzlist"/>
        <w:numPr>
          <w:ilvl w:val="0"/>
          <w:numId w:val="4"/>
        </w:numPr>
        <w:shd w:val="clear" w:color="auto" w:fill="D9D9D9" w:themeFill="background1" w:themeFillShade="D9"/>
        <w:spacing w:before="360" w:after="0"/>
        <w:contextualSpacing w:val="0"/>
        <w:jc w:val="both"/>
        <w:rPr>
          <w:b/>
        </w:rPr>
      </w:pPr>
      <w:r w:rsidRPr="00C87BB9">
        <w:rPr>
          <w:b/>
        </w:rPr>
        <w:t>MIEJSCE ORAZ TERMIN SKŁADANIA OFERT</w:t>
      </w:r>
    </w:p>
    <w:p w14:paraId="0F509372" w14:textId="3D22D688" w:rsidR="000A79CC" w:rsidRPr="000A79CC" w:rsidRDefault="000566C5" w:rsidP="00983237">
      <w:pPr>
        <w:pStyle w:val="Akapitzlist"/>
        <w:tabs>
          <w:tab w:val="left" w:pos="400"/>
        </w:tabs>
        <w:spacing w:after="0"/>
        <w:ind w:left="17"/>
      </w:pPr>
      <w:r w:rsidRPr="00C87BB9">
        <w:t>Ofertę wraz z wymaganymi oświadczeniami i dokumentami oraz e</w:t>
      </w:r>
      <w:r w:rsidR="002023E0" w:rsidRPr="00C87BB9">
        <w:t xml:space="preserve">wentualnymi załącznikami należy </w:t>
      </w:r>
      <w:r w:rsidR="000A79CC" w:rsidRPr="000A79CC">
        <w:t>złożyć w formie elektronicznej na</w:t>
      </w:r>
      <w:r w:rsidR="000A79CC">
        <w:t xml:space="preserve"> adres email: </w:t>
      </w:r>
      <w:r w:rsidR="00E150FD">
        <w:t>p79</w:t>
      </w:r>
      <w:r w:rsidR="000A79CC">
        <w:t>@eduwarszawa.pl</w:t>
      </w:r>
    </w:p>
    <w:p w14:paraId="213542D9" w14:textId="29EF1F6A" w:rsidR="000A79CC" w:rsidRDefault="000A79CC" w:rsidP="00983237">
      <w:pPr>
        <w:pStyle w:val="Akapitzlist"/>
        <w:numPr>
          <w:ilvl w:val="0"/>
          <w:numId w:val="17"/>
        </w:numPr>
        <w:tabs>
          <w:tab w:val="left" w:pos="400"/>
        </w:tabs>
        <w:suppressAutoHyphens/>
        <w:spacing w:after="0"/>
        <w:ind w:left="284" w:hanging="284"/>
      </w:pPr>
      <w:r w:rsidRPr="000A79CC">
        <w:t xml:space="preserve">Termin składania ofert upływa dnia </w:t>
      </w:r>
      <w:r w:rsidR="00E150FD">
        <w:t>21.01.2025</w:t>
      </w:r>
      <w:r w:rsidRPr="000A79CC">
        <w:t xml:space="preserve"> r. o godz. 10.00. Oferty złożone po tym terminie zostaną odrzucone.</w:t>
      </w:r>
    </w:p>
    <w:p w14:paraId="187BA2F9" w14:textId="2E4EFC23" w:rsidR="000566C5" w:rsidRPr="00C87BB9" w:rsidRDefault="000A79CC" w:rsidP="00983237">
      <w:pPr>
        <w:pStyle w:val="Akapitzlist"/>
        <w:numPr>
          <w:ilvl w:val="0"/>
          <w:numId w:val="17"/>
        </w:numPr>
        <w:tabs>
          <w:tab w:val="left" w:pos="400"/>
        </w:tabs>
        <w:suppressAutoHyphens/>
        <w:spacing w:after="0"/>
        <w:ind w:left="284" w:hanging="284"/>
      </w:pPr>
      <w:r w:rsidRPr="000A79CC">
        <w:lastRenderedPageBreak/>
        <w:t xml:space="preserve">Otwarcie ofert nastąpi w dniu </w:t>
      </w:r>
      <w:r w:rsidR="00E150FD">
        <w:t>21.01.2025</w:t>
      </w:r>
      <w:r w:rsidRPr="000A79CC">
        <w:t xml:space="preserve"> r. o godz. 10.30. </w:t>
      </w:r>
    </w:p>
    <w:p w14:paraId="187BA2FA" w14:textId="77777777" w:rsidR="003430CE" w:rsidRPr="00C87BB9" w:rsidRDefault="003430CE" w:rsidP="0022033A">
      <w:pPr>
        <w:pStyle w:val="Akapitzlist"/>
        <w:numPr>
          <w:ilvl w:val="0"/>
          <w:numId w:val="4"/>
        </w:numPr>
        <w:shd w:val="clear" w:color="auto" w:fill="D9D9D9" w:themeFill="background1" w:themeFillShade="D9"/>
        <w:spacing w:before="360" w:after="0"/>
        <w:contextualSpacing w:val="0"/>
        <w:jc w:val="both"/>
        <w:rPr>
          <w:b/>
        </w:rPr>
      </w:pPr>
      <w:r w:rsidRPr="00C87BB9">
        <w:rPr>
          <w:b/>
        </w:rPr>
        <w:t>OPIS SPOSOBU OBLICZANIA CENY</w:t>
      </w:r>
    </w:p>
    <w:p w14:paraId="187BA2FB" w14:textId="14A1EA91" w:rsidR="00C42815" w:rsidRPr="000A79CC" w:rsidRDefault="000A79CC" w:rsidP="00983237">
      <w:pPr>
        <w:pStyle w:val="Akapitzlist"/>
        <w:tabs>
          <w:tab w:val="left" w:pos="63"/>
          <w:tab w:val="left" w:pos="338"/>
          <w:tab w:val="left" w:pos="400"/>
          <w:tab w:val="left" w:pos="2552"/>
        </w:tabs>
        <w:ind w:left="0"/>
        <w:rPr>
          <w:u w:val="single"/>
        </w:rPr>
      </w:pPr>
      <w:bookmarkStart w:id="0" w:name="_Hlk76466503"/>
      <w:r w:rsidRPr="000A79CC">
        <w:t xml:space="preserve">Kwoty wpisane w </w:t>
      </w:r>
      <w:bookmarkStart w:id="1" w:name="_Hlk76466510"/>
      <w:r w:rsidRPr="000A79CC">
        <w:t>formularzu ofertowym muszą odpowiadać kwotom wynikającym z załączonego do oferty formularza asortymentowo- cenowego. W przypadku rozbieżności między kwotami wpisanymi w formularzu ofertowym a tymi wskazanymi w formularzu cenowym – kwoty w formularzu ofertowym zostaną poprawione.</w:t>
      </w:r>
      <w:bookmarkEnd w:id="0"/>
      <w:bookmarkEnd w:id="1"/>
    </w:p>
    <w:p w14:paraId="187BA2FC" w14:textId="77777777" w:rsidR="00E6471A" w:rsidRPr="00C87BB9" w:rsidRDefault="00A5754C" w:rsidP="0022033A">
      <w:pPr>
        <w:pStyle w:val="Akapitzlist"/>
        <w:numPr>
          <w:ilvl w:val="0"/>
          <w:numId w:val="4"/>
        </w:numPr>
        <w:shd w:val="clear" w:color="auto" w:fill="D9D9D9" w:themeFill="background1" w:themeFillShade="D9"/>
        <w:spacing w:before="360" w:after="0"/>
        <w:contextualSpacing w:val="0"/>
        <w:jc w:val="both"/>
        <w:rPr>
          <w:b/>
        </w:rPr>
      </w:pPr>
      <w:r w:rsidRPr="00C87BB9">
        <w:rPr>
          <w:b/>
        </w:rPr>
        <w:t>OPIS KRYTERIÓW, KTÓRYMI ZAMAWIAJĄCY BĘDZIE SIĘ KIEROWAŁ PRZY WYBORZE OFERTY, WRAZ Z PODANIEM WAG TYCH KRYTERIÓW I SPOSOBU OCENY OFERT</w:t>
      </w:r>
    </w:p>
    <w:p w14:paraId="1EF5EA26" w14:textId="5F89C840" w:rsidR="000A79CC" w:rsidRPr="000A79CC" w:rsidRDefault="000A79CC" w:rsidP="000A79CC">
      <w:pPr>
        <w:pStyle w:val="Akapitzlist"/>
        <w:numPr>
          <w:ilvl w:val="0"/>
          <w:numId w:val="15"/>
        </w:numPr>
        <w:tabs>
          <w:tab w:val="left" w:pos="400"/>
        </w:tabs>
        <w:suppressAutoHyphens/>
        <w:spacing w:after="0"/>
        <w:ind w:left="0" w:firstLine="0"/>
      </w:pPr>
      <w:r w:rsidRPr="000A79CC">
        <w:t>Kryterium oceny ofert: cena – 100 %.</w:t>
      </w:r>
    </w:p>
    <w:p w14:paraId="187BA305" w14:textId="6AA137E7" w:rsidR="003A4DBA" w:rsidRPr="00C87BB9" w:rsidRDefault="000A79CC" w:rsidP="000A79CC">
      <w:pPr>
        <w:numPr>
          <w:ilvl w:val="0"/>
          <w:numId w:val="15"/>
        </w:numPr>
        <w:tabs>
          <w:tab w:val="left" w:pos="400"/>
        </w:tabs>
        <w:suppressAutoHyphens/>
        <w:spacing w:after="0"/>
        <w:ind w:left="0" w:firstLine="0"/>
        <w:contextualSpacing/>
      </w:pPr>
      <w:r w:rsidRPr="000A79CC">
        <w:t>Obliczenia dokonywane będą z dokładnością do dwóch miejsc po przecinku.</w:t>
      </w:r>
    </w:p>
    <w:p w14:paraId="187BA306" w14:textId="77777777" w:rsidR="00F17DD8" w:rsidRPr="00C87BB9" w:rsidRDefault="00F61618" w:rsidP="0022033A">
      <w:pPr>
        <w:pStyle w:val="Akapitzlist"/>
        <w:numPr>
          <w:ilvl w:val="0"/>
          <w:numId w:val="4"/>
        </w:numPr>
        <w:shd w:val="clear" w:color="auto" w:fill="D9D9D9" w:themeFill="background1" w:themeFillShade="D9"/>
        <w:spacing w:before="360" w:after="0"/>
        <w:contextualSpacing w:val="0"/>
        <w:jc w:val="both"/>
        <w:rPr>
          <w:b/>
        </w:rPr>
      </w:pPr>
      <w:r w:rsidRPr="00C87BB9">
        <w:rPr>
          <w:b/>
        </w:rPr>
        <w:t>POSTANOWIENIA KOŃCOWE</w:t>
      </w:r>
    </w:p>
    <w:p w14:paraId="187BA307" w14:textId="77777777" w:rsidR="00B3461B" w:rsidRPr="00C87BB9" w:rsidRDefault="00B3461B" w:rsidP="00983237">
      <w:pPr>
        <w:pStyle w:val="Akapitzlist"/>
        <w:numPr>
          <w:ilvl w:val="2"/>
          <w:numId w:val="4"/>
        </w:numPr>
        <w:spacing w:after="0"/>
      </w:pPr>
      <w:r w:rsidRPr="00C87BB9">
        <w:t>Zamawiający zastrzega sobie możliwość unieważnienia postępowania bez podania przyczyny.</w:t>
      </w:r>
    </w:p>
    <w:p w14:paraId="187BA308" w14:textId="77777777" w:rsidR="00B3461B" w:rsidRPr="00C87BB9" w:rsidRDefault="00B3461B" w:rsidP="00983237">
      <w:pPr>
        <w:pStyle w:val="Akapitzlist"/>
        <w:numPr>
          <w:ilvl w:val="2"/>
          <w:numId w:val="4"/>
        </w:numPr>
        <w:spacing w:after="0"/>
      </w:pPr>
      <w:r w:rsidRPr="00C87BB9">
        <w:t>Zamawiający zastrzega sobie prawo do poprawienia:</w:t>
      </w:r>
    </w:p>
    <w:p w14:paraId="187BA309" w14:textId="77777777" w:rsidR="00B3461B" w:rsidRPr="00C87BB9" w:rsidRDefault="00B3461B" w:rsidP="00983237">
      <w:pPr>
        <w:pStyle w:val="Akapitzlist"/>
        <w:numPr>
          <w:ilvl w:val="3"/>
          <w:numId w:val="4"/>
        </w:numPr>
        <w:spacing w:after="0"/>
      </w:pPr>
      <w:r w:rsidRPr="00C87BB9">
        <w:t>oczywistej omyłki rachunkowej z uwzględnieniem konsekwencji rachunkowej dokonywanych poprawek;</w:t>
      </w:r>
    </w:p>
    <w:p w14:paraId="187BA30A" w14:textId="77777777" w:rsidR="00B3461B" w:rsidRPr="00C87BB9" w:rsidRDefault="00B3461B" w:rsidP="00983237">
      <w:pPr>
        <w:pStyle w:val="Akapitzlist"/>
        <w:numPr>
          <w:ilvl w:val="3"/>
          <w:numId w:val="4"/>
        </w:numPr>
        <w:spacing w:after="0"/>
      </w:pPr>
      <w:r w:rsidRPr="00C87BB9">
        <w:t>oczywistej omyłki pisarskiej.</w:t>
      </w:r>
    </w:p>
    <w:p w14:paraId="187BA30B" w14:textId="77777777" w:rsidR="00B3461B" w:rsidRPr="00C87BB9" w:rsidRDefault="00B3461B" w:rsidP="00983237">
      <w:pPr>
        <w:pStyle w:val="Akapitzlist"/>
        <w:numPr>
          <w:ilvl w:val="2"/>
          <w:numId w:val="4"/>
        </w:numPr>
        <w:spacing w:after="0"/>
      </w:pPr>
      <w:r w:rsidRPr="00C87BB9">
        <w:t>W przypadku, gdy treść oferty lub złożonych dokumentów jest niepełna lub budzi wątpliwości, Zamawiający, w uzasadnionych przypadkach, zwróci się do Wykonawcy o uzupełnienie dokumentów lub udzielenie wyjaśnień w wyznaczonym terminie.</w:t>
      </w:r>
    </w:p>
    <w:p w14:paraId="187BA30C" w14:textId="77777777" w:rsidR="00B3461B" w:rsidRPr="00C87BB9" w:rsidRDefault="00B3461B" w:rsidP="00983237">
      <w:pPr>
        <w:pStyle w:val="Akapitzlist"/>
        <w:numPr>
          <w:ilvl w:val="2"/>
          <w:numId w:val="4"/>
        </w:numPr>
        <w:spacing w:after="0"/>
      </w:pPr>
      <w:r w:rsidRPr="00C87BB9">
        <w:t>W przypadku, gdy wybrany Wykonawca odstąpi od zawarcia umowy lub będzie zwlekać z podpisaniem umowy, Zamawiający zastrzega sobie prawo do zawarcia umowy z kolejnym Wykonawcą, którego oferta została najwyżej oceniona.</w:t>
      </w:r>
    </w:p>
    <w:p w14:paraId="187BA30E" w14:textId="77777777" w:rsidR="00F61618" w:rsidRPr="00C87BB9" w:rsidRDefault="00F61618" w:rsidP="0022033A">
      <w:pPr>
        <w:pStyle w:val="Akapitzlist"/>
        <w:numPr>
          <w:ilvl w:val="0"/>
          <w:numId w:val="4"/>
        </w:numPr>
        <w:shd w:val="clear" w:color="auto" w:fill="D9D9D9" w:themeFill="background1" w:themeFillShade="D9"/>
        <w:spacing w:before="360" w:after="0"/>
        <w:contextualSpacing w:val="0"/>
        <w:jc w:val="both"/>
        <w:rPr>
          <w:b/>
        </w:rPr>
      </w:pPr>
      <w:r w:rsidRPr="00C87BB9">
        <w:rPr>
          <w:b/>
        </w:rPr>
        <w:t>ZAŁĄCZNIKI DO ZAPYTANIA OFERTOWEGO</w:t>
      </w:r>
    </w:p>
    <w:p w14:paraId="7D91C1DC" w14:textId="38DE089D" w:rsidR="000A79CC" w:rsidRPr="000A79CC" w:rsidRDefault="000A79CC" w:rsidP="000A79CC">
      <w:pPr>
        <w:pStyle w:val="Akapitzlist"/>
        <w:numPr>
          <w:ilvl w:val="0"/>
          <w:numId w:val="16"/>
        </w:numPr>
        <w:suppressAutoHyphens/>
        <w:spacing w:after="0"/>
        <w:jc w:val="both"/>
      </w:pPr>
      <w:r w:rsidRPr="000A79CC">
        <w:t>Załącznik nr 1 –</w:t>
      </w:r>
      <w:r w:rsidR="005A25C6" w:rsidRPr="000A79CC">
        <w:t>Klauzula informacyjna o przetwarzaniu danych osobowych dla Wykonawcy</w:t>
      </w:r>
    </w:p>
    <w:p w14:paraId="5BC7199E" w14:textId="594126F8" w:rsidR="000A79CC" w:rsidRPr="000A79CC" w:rsidRDefault="000A79CC" w:rsidP="000A79CC">
      <w:pPr>
        <w:numPr>
          <w:ilvl w:val="0"/>
          <w:numId w:val="16"/>
        </w:numPr>
        <w:suppressAutoHyphens/>
        <w:spacing w:after="0"/>
        <w:contextualSpacing/>
        <w:jc w:val="both"/>
      </w:pPr>
      <w:r w:rsidRPr="000A79CC">
        <w:t>Załącznik nr 2 –</w:t>
      </w:r>
      <w:r w:rsidR="005A25C6">
        <w:t xml:space="preserve"> </w:t>
      </w:r>
      <w:r w:rsidR="005A25C6" w:rsidRPr="000A79CC">
        <w:t>Formularz ofertowy</w:t>
      </w:r>
    </w:p>
    <w:p w14:paraId="002EB69E" w14:textId="6BAA9FF0" w:rsidR="000A79CC" w:rsidRPr="000A79CC" w:rsidRDefault="000A79CC" w:rsidP="000A79CC">
      <w:pPr>
        <w:numPr>
          <w:ilvl w:val="0"/>
          <w:numId w:val="16"/>
        </w:numPr>
        <w:suppressAutoHyphens/>
        <w:spacing w:after="0"/>
        <w:contextualSpacing/>
        <w:jc w:val="both"/>
      </w:pPr>
      <w:r w:rsidRPr="000A79CC">
        <w:t xml:space="preserve">Załącznik nr 3 </w:t>
      </w:r>
      <w:r w:rsidR="005A25C6" w:rsidRPr="000A79CC">
        <w:t>–</w:t>
      </w:r>
      <w:r w:rsidR="005A25C6">
        <w:t xml:space="preserve"> </w:t>
      </w:r>
      <w:r w:rsidRPr="000A79CC">
        <w:t xml:space="preserve"> </w:t>
      </w:r>
      <w:r w:rsidR="005A25C6" w:rsidRPr="000A79CC">
        <w:t>Formularz asortymentowo – cenowy</w:t>
      </w:r>
      <w:r w:rsidR="005A25C6">
        <w:t xml:space="preserve">  </w:t>
      </w:r>
    </w:p>
    <w:p w14:paraId="6F98121A" w14:textId="01AA05F8" w:rsidR="005A25C6" w:rsidRPr="000A79CC" w:rsidRDefault="000A79CC" w:rsidP="005A25C6">
      <w:pPr>
        <w:numPr>
          <w:ilvl w:val="0"/>
          <w:numId w:val="16"/>
        </w:numPr>
        <w:suppressAutoHyphens/>
        <w:spacing w:after="0"/>
        <w:contextualSpacing/>
        <w:jc w:val="both"/>
      </w:pPr>
      <w:r w:rsidRPr="000A79CC">
        <w:t xml:space="preserve">Załącznik nr </w:t>
      </w:r>
      <w:r w:rsidR="00F20698">
        <w:t>4</w:t>
      </w:r>
      <w:r w:rsidRPr="000A79CC">
        <w:t xml:space="preserve"> – </w:t>
      </w:r>
      <w:bookmarkStart w:id="2" w:name="_Hlk76466681"/>
      <w:bookmarkEnd w:id="2"/>
      <w:r w:rsidR="005A25C6" w:rsidRPr="000A79CC">
        <w:rPr>
          <w:color w:val="000000"/>
          <w:shd w:val="clear" w:color="auto" w:fill="FFFFFF"/>
        </w:rPr>
        <w:t>Wykaz narzędzi, wyposażenia zakładu lub urządzeń technicznych</w:t>
      </w:r>
    </w:p>
    <w:p w14:paraId="471ADB48" w14:textId="37FB6B87" w:rsidR="000A79CC" w:rsidRPr="000A79CC" w:rsidRDefault="000A79CC" w:rsidP="005A25C6">
      <w:pPr>
        <w:suppressAutoHyphens/>
        <w:spacing w:after="0"/>
        <w:ind w:left="360"/>
        <w:contextualSpacing/>
        <w:jc w:val="both"/>
      </w:pPr>
    </w:p>
    <w:p w14:paraId="187BA310" w14:textId="6C5B468D" w:rsidR="00242EC6" w:rsidRPr="00C87BB9" w:rsidRDefault="00242EC6" w:rsidP="000A79CC">
      <w:pPr>
        <w:spacing w:after="0"/>
        <w:jc w:val="both"/>
      </w:pPr>
    </w:p>
    <w:p w14:paraId="187BA311" w14:textId="77777777" w:rsidR="000A60E5" w:rsidRPr="00C87BB9" w:rsidRDefault="000A60E5" w:rsidP="000A60E5">
      <w:pPr>
        <w:pStyle w:val="Akapitzlist"/>
        <w:spacing w:before="1080" w:after="0"/>
        <w:ind w:left="3969"/>
        <w:contextualSpacing w:val="0"/>
        <w:rPr>
          <w:b/>
        </w:rPr>
      </w:pPr>
      <w:r w:rsidRPr="00C87BB9">
        <w:rPr>
          <w:b/>
        </w:rPr>
        <w:t>Z</w:t>
      </w:r>
      <w:r w:rsidR="0022033A" w:rsidRPr="00C87BB9">
        <w:rPr>
          <w:b/>
        </w:rPr>
        <w:t>ATWIERDZAM</w:t>
      </w:r>
      <w:r w:rsidRPr="00C87BB9">
        <w:rPr>
          <w:b/>
        </w:rPr>
        <w:t>:</w:t>
      </w:r>
    </w:p>
    <w:p w14:paraId="187BA312" w14:textId="77777777" w:rsidR="000A60E5" w:rsidRPr="000A60E5" w:rsidRDefault="000A60E5" w:rsidP="000A60E5">
      <w:pPr>
        <w:pStyle w:val="Akapitzlist"/>
        <w:spacing w:before="1080" w:after="0"/>
        <w:ind w:left="3969"/>
        <w:contextualSpacing w:val="0"/>
        <w:rPr>
          <w:b/>
        </w:rPr>
      </w:pPr>
      <w:r w:rsidRPr="00C87BB9">
        <w:t>...........................................................................................</w:t>
      </w:r>
    </w:p>
    <w:sectPr w:rsidR="000A60E5" w:rsidRPr="000A60E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30494" w14:textId="77777777" w:rsidR="00977AB5" w:rsidRDefault="00977AB5" w:rsidP="0001058E">
      <w:pPr>
        <w:spacing w:after="0" w:line="240" w:lineRule="auto"/>
      </w:pPr>
      <w:r>
        <w:separator/>
      </w:r>
    </w:p>
  </w:endnote>
  <w:endnote w:type="continuationSeparator" w:id="0">
    <w:p w14:paraId="1DEF408F" w14:textId="77777777" w:rsidR="00977AB5" w:rsidRDefault="00977AB5" w:rsidP="00010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393793"/>
      <w:docPartObj>
        <w:docPartGallery w:val="Page Numbers (Bottom of Page)"/>
        <w:docPartUnique/>
      </w:docPartObj>
    </w:sdtPr>
    <w:sdtContent>
      <w:sdt>
        <w:sdtPr>
          <w:id w:val="-1669238322"/>
          <w:docPartObj>
            <w:docPartGallery w:val="Page Numbers (Top of Page)"/>
            <w:docPartUnique/>
          </w:docPartObj>
        </w:sdtPr>
        <w:sdtContent>
          <w:p w14:paraId="187BA31A" w14:textId="77777777" w:rsidR="00983237" w:rsidRDefault="00BC6979">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206D3C">
              <w:rPr>
                <w:b/>
                <w:bCs/>
                <w:noProof/>
              </w:rPr>
              <w:t>4</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06D3C">
              <w:rPr>
                <w:b/>
                <w:bCs/>
                <w:noProof/>
              </w:rPr>
              <w:t>4</w:t>
            </w:r>
            <w:r>
              <w:rPr>
                <w:b/>
                <w:bCs/>
                <w:sz w:val="24"/>
                <w:szCs w:val="24"/>
              </w:rPr>
              <w:fldChar w:fldCharType="end"/>
            </w:r>
          </w:p>
        </w:sdtContent>
      </w:sdt>
    </w:sdtContent>
  </w:sdt>
  <w:p w14:paraId="187BA31B" w14:textId="77777777" w:rsidR="00983237" w:rsidRDefault="009832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61CAA" w14:textId="77777777" w:rsidR="00977AB5" w:rsidRDefault="00977AB5" w:rsidP="0001058E">
      <w:pPr>
        <w:spacing w:after="0" w:line="240" w:lineRule="auto"/>
      </w:pPr>
      <w:r>
        <w:separator/>
      </w:r>
    </w:p>
  </w:footnote>
  <w:footnote w:type="continuationSeparator" w:id="0">
    <w:p w14:paraId="3367E030" w14:textId="77777777" w:rsidR="00977AB5" w:rsidRDefault="00977AB5" w:rsidP="00010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A62"/>
    <w:multiLevelType w:val="multilevel"/>
    <w:tmpl w:val="B42EB656"/>
    <w:lvl w:ilvl="0">
      <w:start w:val="1"/>
      <w:numFmt w:val="upperRoman"/>
      <w:lvlText w:val="%1"/>
      <w:lvlJc w:val="left"/>
      <w:pPr>
        <w:ind w:left="357" w:hanging="357"/>
      </w:pPr>
      <w:rPr>
        <w:rFonts w:hint="default"/>
      </w:rPr>
    </w:lvl>
    <w:lvl w:ilvl="1">
      <w:start w:val="1"/>
      <w:numFmt w:val="upperLetter"/>
      <w:lvlText w:val="%2."/>
      <w:lvlJc w:val="left"/>
      <w:pPr>
        <w:ind w:left="357" w:hanging="357"/>
      </w:pPr>
      <w:rPr>
        <w:rFonts w:hint="default"/>
      </w:rPr>
    </w:lvl>
    <w:lvl w:ilvl="2">
      <w:start w:val="1"/>
      <w:numFmt w:val="decimal"/>
      <w:lvlText w:val="%3."/>
      <w:lvlJc w:val="left"/>
      <w:pPr>
        <w:ind w:left="357" w:hanging="357"/>
      </w:pPr>
      <w:rPr>
        <w:rFonts w:hint="default"/>
        <w:b w:val="0"/>
        <w:color w:val="auto"/>
      </w:rPr>
    </w:lvl>
    <w:lvl w:ilvl="3">
      <w:start w:val="1"/>
      <w:numFmt w:val="decimal"/>
      <w:lvlText w:val="%4)"/>
      <w:lvlJc w:val="left"/>
      <w:pPr>
        <w:ind w:left="714" w:hanging="357"/>
      </w:pPr>
      <w:rPr>
        <w:rFonts w:hint="default"/>
      </w:rPr>
    </w:lvl>
    <w:lvl w:ilvl="4">
      <w:start w:val="1"/>
      <w:numFmt w:val="lowerLetter"/>
      <w:lvlText w:val="%5)"/>
      <w:lvlJc w:val="left"/>
      <w:pPr>
        <w:ind w:left="1072" w:hanging="358"/>
      </w:pPr>
      <w:rPr>
        <w:rFonts w:hint="default"/>
      </w:rPr>
    </w:lvl>
    <w:lvl w:ilvl="5">
      <w:start w:val="1"/>
      <w:numFmt w:val="none"/>
      <w:lvlText w:val="-"/>
      <w:lvlJc w:val="left"/>
      <w:pPr>
        <w:ind w:left="1429" w:hanging="35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EE4924"/>
    <w:multiLevelType w:val="multilevel"/>
    <w:tmpl w:val="3DDA39D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A403094"/>
    <w:multiLevelType w:val="hybridMultilevel"/>
    <w:tmpl w:val="B37651E6"/>
    <w:lvl w:ilvl="0" w:tplc="0415000F">
      <w:start w:val="1"/>
      <w:numFmt w:val="decimal"/>
      <w:lvlText w:val="%1."/>
      <w:lvlJc w:val="left"/>
      <w:pPr>
        <w:ind w:left="737" w:hanging="360"/>
      </w:p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3" w15:restartNumberingAfterBreak="0">
    <w:nsid w:val="3B711E66"/>
    <w:multiLevelType w:val="multilevel"/>
    <w:tmpl w:val="A66E3B7E"/>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2E86FFF"/>
    <w:multiLevelType w:val="multilevel"/>
    <w:tmpl w:val="DD64E3A6"/>
    <w:lvl w:ilvl="0">
      <w:start w:val="1"/>
      <w:numFmt w:val="decimal"/>
      <w:lvlText w:val="§ %1"/>
      <w:lvlJc w:val="left"/>
      <w:pPr>
        <w:ind w:left="0" w:firstLine="567"/>
      </w:pPr>
      <w:rPr>
        <w:rFonts w:hint="default"/>
      </w:rPr>
    </w:lvl>
    <w:lvl w:ilvl="1">
      <w:start w:val="1"/>
      <w:numFmt w:val="decimal"/>
      <w:lvlText w:val="%2."/>
      <w:lvlJc w:val="left"/>
      <w:pPr>
        <w:ind w:left="357" w:hanging="357"/>
      </w:pPr>
      <w:rPr>
        <w:rFonts w:hint="default"/>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6C42186"/>
    <w:multiLevelType w:val="multilevel"/>
    <w:tmpl w:val="6F6AC5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AF14B02"/>
    <w:multiLevelType w:val="multilevel"/>
    <w:tmpl w:val="B672C7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4BE66CE2"/>
    <w:multiLevelType w:val="multilevel"/>
    <w:tmpl w:val="63BC7F76"/>
    <w:lvl w:ilvl="0">
      <w:start w:val="1"/>
      <w:numFmt w:val="upperRoman"/>
      <w:lvlText w:val="%1"/>
      <w:lvlJc w:val="left"/>
      <w:pPr>
        <w:ind w:left="357" w:hanging="357"/>
      </w:pPr>
      <w:rPr>
        <w:rFonts w:hint="default"/>
      </w:rPr>
    </w:lvl>
    <w:lvl w:ilvl="1">
      <w:start w:val="1"/>
      <w:numFmt w:val="decimal"/>
      <w:lvlText w:val="%2."/>
      <w:lvlJc w:val="left"/>
      <w:pPr>
        <w:ind w:left="357" w:hanging="357"/>
      </w:pPr>
      <w:rPr>
        <w:rFonts w:hint="default"/>
      </w:rPr>
    </w:lvl>
    <w:lvl w:ilvl="2">
      <w:start w:val="1"/>
      <w:numFmt w:val="decimal"/>
      <w:lvlText w:val="%3)"/>
      <w:lvlJc w:val="left"/>
      <w:pPr>
        <w:ind w:left="714" w:hanging="357"/>
      </w:pPr>
      <w:rPr>
        <w:rFonts w:hint="default"/>
        <w:color w:val="auto"/>
      </w:rPr>
    </w:lvl>
    <w:lvl w:ilvl="3">
      <w:start w:val="1"/>
      <w:numFmt w:val="lowerLetter"/>
      <w:lvlText w:val="%4)"/>
      <w:lvlJc w:val="left"/>
      <w:pPr>
        <w:ind w:left="1072" w:hanging="358"/>
      </w:pPr>
      <w:rPr>
        <w:rFonts w:hint="default"/>
      </w:rPr>
    </w:lvl>
    <w:lvl w:ilvl="4">
      <w:start w:val="1"/>
      <w:numFmt w:val="none"/>
      <w:lvlText w:val="-"/>
      <w:lvlJc w:val="left"/>
      <w:pPr>
        <w:ind w:left="1429"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E61B0F"/>
    <w:multiLevelType w:val="multilevel"/>
    <w:tmpl w:val="7B723C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47834A1"/>
    <w:multiLevelType w:val="multilevel"/>
    <w:tmpl w:val="51883876"/>
    <w:lvl w:ilvl="0">
      <w:start w:val="1"/>
      <w:numFmt w:val="upperRoman"/>
      <w:lvlText w:val="%1"/>
      <w:lvlJc w:val="left"/>
      <w:pPr>
        <w:ind w:left="357" w:hanging="357"/>
      </w:pPr>
      <w:rPr>
        <w:rFonts w:hint="default"/>
      </w:rPr>
    </w:lvl>
    <w:lvl w:ilvl="1">
      <w:start w:val="1"/>
      <w:numFmt w:val="upperLetter"/>
      <w:lvlText w:val="%2."/>
      <w:lvlJc w:val="left"/>
      <w:pPr>
        <w:ind w:left="357" w:hanging="357"/>
      </w:pPr>
      <w:rPr>
        <w:rFonts w:hint="default"/>
      </w:rPr>
    </w:lvl>
    <w:lvl w:ilvl="2">
      <w:start w:val="1"/>
      <w:numFmt w:val="decimal"/>
      <w:lvlText w:val="%3."/>
      <w:lvlJc w:val="left"/>
      <w:pPr>
        <w:ind w:left="357" w:hanging="357"/>
      </w:pPr>
      <w:rPr>
        <w:rFonts w:hint="default"/>
        <w:color w:val="auto"/>
      </w:rPr>
    </w:lvl>
    <w:lvl w:ilvl="3">
      <w:start w:val="1"/>
      <w:numFmt w:val="decimal"/>
      <w:lvlText w:val="%4)"/>
      <w:lvlJc w:val="left"/>
      <w:pPr>
        <w:ind w:left="714" w:hanging="357"/>
      </w:pPr>
      <w:rPr>
        <w:rFonts w:hint="default"/>
      </w:rPr>
    </w:lvl>
    <w:lvl w:ilvl="4">
      <w:start w:val="1"/>
      <w:numFmt w:val="lowerLetter"/>
      <w:lvlText w:val="%5)"/>
      <w:lvlJc w:val="left"/>
      <w:pPr>
        <w:ind w:left="1072" w:hanging="358"/>
      </w:pPr>
      <w:rPr>
        <w:rFonts w:hint="default"/>
      </w:rPr>
    </w:lvl>
    <w:lvl w:ilvl="5">
      <w:start w:val="1"/>
      <w:numFmt w:val="none"/>
      <w:lvlText w:val="-"/>
      <w:lvlJc w:val="left"/>
      <w:pPr>
        <w:ind w:left="1429" w:hanging="35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A024019"/>
    <w:multiLevelType w:val="multilevel"/>
    <w:tmpl w:val="9C4EF2F8"/>
    <w:lvl w:ilvl="0">
      <w:start w:val="1"/>
      <w:numFmt w:val="upperRoman"/>
      <w:lvlText w:val="%1"/>
      <w:lvlJc w:val="left"/>
      <w:pPr>
        <w:tabs>
          <w:tab w:val="num" w:pos="0"/>
        </w:tabs>
        <w:ind w:left="357" w:hanging="357"/>
      </w:pPr>
    </w:lvl>
    <w:lvl w:ilvl="1">
      <w:start w:val="1"/>
      <w:numFmt w:val="upperLetter"/>
      <w:lvlText w:val="%2."/>
      <w:lvlJc w:val="left"/>
      <w:pPr>
        <w:tabs>
          <w:tab w:val="num" w:pos="0"/>
        </w:tabs>
        <w:ind w:left="357" w:hanging="357"/>
      </w:pPr>
    </w:lvl>
    <w:lvl w:ilvl="2">
      <w:start w:val="1"/>
      <w:numFmt w:val="decimal"/>
      <w:lvlText w:val="%3."/>
      <w:lvlJc w:val="left"/>
      <w:pPr>
        <w:tabs>
          <w:tab w:val="num" w:pos="0"/>
        </w:tabs>
        <w:ind w:left="357" w:hanging="357"/>
      </w:pPr>
      <w:rPr>
        <w:b w:val="0"/>
        <w:color w:val="auto"/>
      </w:rPr>
    </w:lvl>
    <w:lvl w:ilvl="3">
      <w:start w:val="1"/>
      <w:numFmt w:val="decimal"/>
      <w:lvlText w:val="%4)"/>
      <w:lvlJc w:val="left"/>
      <w:pPr>
        <w:tabs>
          <w:tab w:val="num" w:pos="0"/>
        </w:tabs>
        <w:ind w:left="714" w:hanging="357"/>
      </w:pPr>
    </w:lvl>
    <w:lvl w:ilvl="4">
      <w:start w:val="1"/>
      <w:numFmt w:val="lowerLetter"/>
      <w:lvlText w:val="%5)"/>
      <w:lvlJc w:val="left"/>
      <w:pPr>
        <w:tabs>
          <w:tab w:val="num" w:pos="0"/>
        </w:tabs>
        <w:ind w:left="1072" w:hanging="358"/>
      </w:pPr>
    </w:lvl>
    <w:lvl w:ilvl="5">
      <w:start w:val="1"/>
      <w:numFmt w:val="none"/>
      <w:suff w:val="nothing"/>
      <w:lvlText w:val=""/>
      <w:lvlJc w:val="left"/>
      <w:pPr>
        <w:tabs>
          <w:tab w:val="num" w:pos="0"/>
        </w:tabs>
        <w:ind w:left="1429" w:hanging="357"/>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1" w15:restartNumberingAfterBreak="0">
    <w:nsid w:val="5CED3492"/>
    <w:multiLevelType w:val="multilevel"/>
    <w:tmpl w:val="19DC6A9E"/>
    <w:lvl w:ilvl="0">
      <w:start w:val="1"/>
      <w:numFmt w:val="lowerLetter"/>
      <w:lvlText w:val="%1)"/>
      <w:lvlJc w:val="left"/>
      <w:pPr>
        <w:tabs>
          <w:tab w:val="num" w:pos="0"/>
        </w:tabs>
        <w:ind w:left="1797" w:hanging="360"/>
      </w:pPr>
      <w:rPr>
        <w:b w:val="0"/>
        <w:bCs/>
      </w:rPr>
    </w:lvl>
    <w:lvl w:ilvl="1">
      <w:start w:val="1"/>
      <w:numFmt w:val="lowerLetter"/>
      <w:lvlText w:val="%2."/>
      <w:lvlJc w:val="left"/>
      <w:pPr>
        <w:tabs>
          <w:tab w:val="num" w:pos="0"/>
        </w:tabs>
        <w:ind w:left="2517" w:hanging="360"/>
      </w:pPr>
    </w:lvl>
    <w:lvl w:ilvl="2">
      <w:start w:val="1"/>
      <w:numFmt w:val="lowerRoman"/>
      <w:lvlText w:val="%3."/>
      <w:lvlJc w:val="right"/>
      <w:pPr>
        <w:tabs>
          <w:tab w:val="num" w:pos="0"/>
        </w:tabs>
        <w:ind w:left="3237" w:hanging="180"/>
      </w:pPr>
    </w:lvl>
    <w:lvl w:ilvl="3">
      <w:start w:val="1"/>
      <w:numFmt w:val="decimal"/>
      <w:lvlText w:val="%4."/>
      <w:lvlJc w:val="left"/>
      <w:pPr>
        <w:tabs>
          <w:tab w:val="num" w:pos="0"/>
        </w:tabs>
        <w:ind w:left="3957" w:hanging="360"/>
      </w:pPr>
    </w:lvl>
    <w:lvl w:ilvl="4">
      <w:start w:val="1"/>
      <w:numFmt w:val="lowerLetter"/>
      <w:lvlText w:val="%5."/>
      <w:lvlJc w:val="left"/>
      <w:pPr>
        <w:tabs>
          <w:tab w:val="num" w:pos="0"/>
        </w:tabs>
        <w:ind w:left="4677" w:hanging="360"/>
      </w:pPr>
    </w:lvl>
    <w:lvl w:ilvl="5">
      <w:start w:val="1"/>
      <w:numFmt w:val="lowerRoman"/>
      <w:lvlText w:val="%6."/>
      <w:lvlJc w:val="right"/>
      <w:pPr>
        <w:tabs>
          <w:tab w:val="num" w:pos="0"/>
        </w:tabs>
        <w:ind w:left="5397" w:hanging="180"/>
      </w:pPr>
    </w:lvl>
    <w:lvl w:ilvl="6">
      <w:start w:val="1"/>
      <w:numFmt w:val="decimal"/>
      <w:lvlText w:val="%7."/>
      <w:lvlJc w:val="left"/>
      <w:pPr>
        <w:tabs>
          <w:tab w:val="num" w:pos="0"/>
        </w:tabs>
        <w:ind w:left="6117" w:hanging="360"/>
      </w:pPr>
    </w:lvl>
    <w:lvl w:ilvl="7">
      <w:start w:val="1"/>
      <w:numFmt w:val="lowerLetter"/>
      <w:lvlText w:val="%8."/>
      <w:lvlJc w:val="left"/>
      <w:pPr>
        <w:tabs>
          <w:tab w:val="num" w:pos="0"/>
        </w:tabs>
        <w:ind w:left="6837" w:hanging="360"/>
      </w:pPr>
    </w:lvl>
    <w:lvl w:ilvl="8">
      <w:start w:val="1"/>
      <w:numFmt w:val="lowerRoman"/>
      <w:lvlText w:val="%9."/>
      <w:lvlJc w:val="right"/>
      <w:pPr>
        <w:tabs>
          <w:tab w:val="num" w:pos="0"/>
        </w:tabs>
        <w:ind w:left="7557" w:hanging="180"/>
      </w:pPr>
    </w:lvl>
  </w:abstractNum>
  <w:abstractNum w:abstractNumId="12" w15:restartNumberingAfterBreak="0">
    <w:nsid w:val="5D390D43"/>
    <w:multiLevelType w:val="multilevel"/>
    <w:tmpl w:val="E1A8921E"/>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 w15:restartNumberingAfterBreak="0">
    <w:nsid w:val="606415A3"/>
    <w:multiLevelType w:val="multilevel"/>
    <w:tmpl w:val="73120B66"/>
    <w:lvl w:ilvl="0">
      <w:start w:val="1"/>
      <w:numFmt w:val="decimal"/>
      <w:lvlText w:val="%1."/>
      <w:lvlJc w:val="left"/>
      <w:pPr>
        <w:tabs>
          <w:tab w:val="num" w:pos="0"/>
        </w:tabs>
        <w:ind w:left="1077" w:hanging="360"/>
      </w:pPr>
      <w:rPr>
        <w:b w:val="0"/>
        <w:bCs/>
      </w:r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14" w15:restartNumberingAfterBreak="0">
    <w:nsid w:val="743020BD"/>
    <w:multiLevelType w:val="multilevel"/>
    <w:tmpl w:val="5F5499B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15:restartNumberingAfterBreak="0">
    <w:nsid w:val="7BFF44B1"/>
    <w:multiLevelType w:val="hybridMultilevel"/>
    <w:tmpl w:val="15B4D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F5063AE"/>
    <w:multiLevelType w:val="multilevel"/>
    <w:tmpl w:val="BCFA684A"/>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num w:numId="1" w16cid:durableId="1277445521">
    <w:abstractNumId w:val="4"/>
  </w:num>
  <w:num w:numId="2" w16cid:durableId="1066420344">
    <w:abstractNumId w:val="7"/>
  </w:num>
  <w:num w:numId="3" w16cid:durableId="1521969691">
    <w:abstractNumId w:val="9"/>
  </w:num>
  <w:num w:numId="4" w16cid:durableId="1501578430">
    <w:abstractNumId w:val="0"/>
  </w:num>
  <w:num w:numId="5" w16cid:durableId="1323123135">
    <w:abstractNumId w:val="15"/>
  </w:num>
  <w:num w:numId="6" w16cid:durableId="963462595">
    <w:abstractNumId w:val="6"/>
  </w:num>
  <w:num w:numId="7" w16cid:durableId="1054502267">
    <w:abstractNumId w:val="12"/>
  </w:num>
  <w:num w:numId="8" w16cid:durableId="169761152">
    <w:abstractNumId w:val="1"/>
  </w:num>
  <w:num w:numId="9" w16cid:durableId="1800219982">
    <w:abstractNumId w:val="14"/>
  </w:num>
  <w:num w:numId="10" w16cid:durableId="931743751">
    <w:abstractNumId w:val="16"/>
  </w:num>
  <w:num w:numId="11" w16cid:durableId="1926913588">
    <w:abstractNumId w:val="3"/>
  </w:num>
  <w:num w:numId="12" w16cid:durableId="1366785131">
    <w:abstractNumId w:val="13"/>
  </w:num>
  <w:num w:numId="13" w16cid:durableId="201328944">
    <w:abstractNumId w:val="11"/>
  </w:num>
  <w:num w:numId="14" w16cid:durableId="760881792">
    <w:abstractNumId w:val="10"/>
  </w:num>
  <w:num w:numId="15" w16cid:durableId="1207335261">
    <w:abstractNumId w:val="5"/>
  </w:num>
  <w:num w:numId="16" w16cid:durableId="1275594036">
    <w:abstractNumId w:val="8"/>
  </w:num>
  <w:num w:numId="17" w16cid:durableId="49118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49"/>
    <w:rsid w:val="00003184"/>
    <w:rsid w:val="0001058E"/>
    <w:rsid w:val="0003265B"/>
    <w:rsid w:val="000566C5"/>
    <w:rsid w:val="000A60E5"/>
    <w:rsid w:val="000A79CC"/>
    <w:rsid w:val="000B7F6A"/>
    <w:rsid w:val="000E63D9"/>
    <w:rsid w:val="000F2786"/>
    <w:rsid w:val="00137E37"/>
    <w:rsid w:val="001406FE"/>
    <w:rsid w:val="00146738"/>
    <w:rsid w:val="00170B28"/>
    <w:rsid w:val="001D1422"/>
    <w:rsid w:val="001D5954"/>
    <w:rsid w:val="001F278B"/>
    <w:rsid w:val="002023E0"/>
    <w:rsid w:val="00206D3C"/>
    <w:rsid w:val="00207012"/>
    <w:rsid w:val="0021429A"/>
    <w:rsid w:val="00215705"/>
    <w:rsid w:val="0022033A"/>
    <w:rsid w:val="00235664"/>
    <w:rsid w:val="0024286B"/>
    <w:rsid w:val="00242EC6"/>
    <w:rsid w:val="00246580"/>
    <w:rsid w:val="00252737"/>
    <w:rsid w:val="00257A1D"/>
    <w:rsid w:val="00263676"/>
    <w:rsid w:val="002834A4"/>
    <w:rsid w:val="00293233"/>
    <w:rsid w:val="002C24E9"/>
    <w:rsid w:val="002C407E"/>
    <w:rsid w:val="002E5127"/>
    <w:rsid w:val="002E666E"/>
    <w:rsid w:val="003430CE"/>
    <w:rsid w:val="00345E4C"/>
    <w:rsid w:val="003652B2"/>
    <w:rsid w:val="00390708"/>
    <w:rsid w:val="003949A6"/>
    <w:rsid w:val="003A2546"/>
    <w:rsid w:val="003A4DBA"/>
    <w:rsid w:val="003B123E"/>
    <w:rsid w:val="003C24FD"/>
    <w:rsid w:val="003C67B7"/>
    <w:rsid w:val="003E5B40"/>
    <w:rsid w:val="003F5122"/>
    <w:rsid w:val="00436EB4"/>
    <w:rsid w:val="004409F8"/>
    <w:rsid w:val="00464AA4"/>
    <w:rsid w:val="00495299"/>
    <w:rsid w:val="004952F6"/>
    <w:rsid w:val="004B09D5"/>
    <w:rsid w:val="004C3CB6"/>
    <w:rsid w:val="004D7070"/>
    <w:rsid w:val="004F281B"/>
    <w:rsid w:val="004F6BBF"/>
    <w:rsid w:val="0051261F"/>
    <w:rsid w:val="005356A4"/>
    <w:rsid w:val="00562DB6"/>
    <w:rsid w:val="00565132"/>
    <w:rsid w:val="00565B7A"/>
    <w:rsid w:val="00565EE6"/>
    <w:rsid w:val="005678E5"/>
    <w:rsid w:val="00575712"/>
    <w:rsid w:val="005A25C6"/>
    <w:rsid w:val="005A7116"/>
    <w:rsid w:val="005E0959"/>
    <w:rsid w:val="005F455D"/>
    <w:rsid w:val="005F6834"/>
    <w:rsid w:val="00651BDE"/>
    <w:rsid w:val="00697FCC"/>
    <w:rsid w:val="006C0A99"/>
    <w:rsid w:val="006C5EEF"/>
    <w:rsid w:val="006C6485"/>
    <w:rsid w:val="006E6DD4"/>
    <w:rsid w:val="00703C2D"/>
    <w:rsid w:val="00714EA2"/>
    <w:rsid w:val="00727AB9"/>
    <w:rsid w:val="007360D0"/>
    <w:rsid w:val="00737B78"/>
    <w:rsid w:val="00757FBC"/>
    <w:rsid w:val="007665A6"/>
    <w:rsid w:val="00766B06"/>
    <w:rsid w:val="007805DA"/>
    <w:rsid w:val="00781834"/>
    <w:rsid w:val="00784B90"/>
    <w:rsid w:val="00794BA6"/>
    <w:rsid w:val="007B4765"/>
    <w:rsid w:val="00803BE6"/>
    <w:rsid w:val="008133BE"/>
    <w:rsid w:val="00825173"/>
    <w:rsid w:val="00835747"/>
    <w:rsid w:val="0087007C"/>
    <w:rsid w:val="008C52CA"/>
    <w:rsid w:val="00913EFC"/>
    <w:rsid w:val="00931794"/>
    <w:rsid w:val="009619AA"/>
    <w:rsid w:val="00971243"/>
    <w:rsid w:val="00977AB5"/>
    <w:rsid w:val="00980491"/>
    <w:rsid w:val="00983237"/>
    <w:rsid w:val="00995885"/>
    <w:rsid w:val="0099799F"/>
    <w:rsid w:val="009C11F6"/>
    <w:rsid w:val="009F3545"/>
    <w:rsid w:val="009F4EAA"/>
    <w:rsid w:val="00A252C5"/>
    <w:rsid w:val="00A331B7"/>
    <w:rsid w:val="00A36694"/>
    <w:rsid w:val="00A371AA"/>
    <w:rsid w:val="00A44795"/>
    <w:rsid w:val="00A5754C"/>
    <w:rsid w:val="00A676DB"/>
    <w:rsid w:val="00A86DD6"/>
    <w:rsid w:val="00A86F85"/>
    <w:rsid w:val="00A96C6E"/>
    <w:rsid w:val="00A978BE"/>
    <w:rsid w:val="00AA15C2"/>
    <w:rsid w:val="00AC1DD0"/>
    <w:rsid w:val="00AC7D71"/>
    <w:rsid w:val="00AF2A04"/>
    <w:rsid w:val="00AF493A"/>
    <w:rsid w:val="00B116D7"/>
    <w:rsid w:val="00B14006"/>
    <w:rsid w:val="00B17912"/>
    <w:rsid w:val="00B213F7"/>
    <w:rsid w:val="00B26C9A"/>
    <w:rsid w:val="00B326A1"/>
    <w:rsid w:val="00B3461B"/>
    <w:rsid w:val="00B413A5"/>
    <w:rsid w:val="00B432AD"/>
    <w:rsid w:val="00B63B69"/>
    <w:rsid w:val="00B73AF7"/>
    <w:rsid w:val="00B847CC"/>
    <w:rsid w:val="00BA04AE"/>
    <w:rsid w:val="00BA0FF8"/>
    <w:rsid w:val="00BA4CE2"/>
    <w:rsid w:val="00BB1A03"/>
    <w:rsid w:val="00BB4A4A"/>
    <w:rsid w:val="00BC03A0"/>
    <w:rsid w:val="00BC2A4E"/>
    <w:rsid w:val="00BC6979"/>
    <w:rsid w:val="00C015F0"/>
    <w:rsid w:val="00C1506E"/>
    <w:rsid w:val="00C246F9"/>
    <w:rsid w:val="00C42815"/>
    <w:rsid w:val="00C70E94"/>
    <w:rsid w:val="00C76825"/>
    <w:rsid w:val="00C874BA"/>
    <w:rsid w:val="00C87BB9"/>
    <w:rsid w:val="00C87DBB"/>
    <w:rsid w:val="00CB075A"/>
    <w:rsid w:val="00CB5604"/>
    <w:rsid w:val="00CD02D2"/>
    <w:rsid w:val="00CE1049"/>
    <w:rsid w:val="00CE5741"/>
    <w:rsid w:val="00D00672"/>
    <w:rsid w:val="00D128D8"/>
    <w:rsid w:val="00D24992"/>
    <w:rsid w:val="00DA2540"/>
    <w:rsid w:val="00DD7EAB"/>
    <w:rsid w:val="00E023F6"/>
    <w:rsid w:val="00E129CA"/>
    <w:rsid w:val="00E13008"/>
    <w:rsid w:val="00E150FD"/>
    <w:rsid w:val="00E2454D"/>
    <w:rsid w:val="00E27B50"/>
    <w:rsid w:val="00E362EC"/>
    <w:rsid w:val="00E47F80"/>
    <w:rsid w:val="00E62A1E"/>
    <w:rsid w:val="00E6471A"/>
    <w:rsid w:val="00E65C78"/>
    <w:rsid w:val="00E744D9"/>
    <w:rsid w:val="00E85ABC"/>
    <w:rsid w:val="00EA5926"/>
    <w:rsid w:val="00EB0792"/>
    <w:rsid w:val="00EC2BD4"/>
    <w:rsid w:val="00EF60CB"/>
    <w:rsid w:val="00F01BA7"/>
    <w:rsid w:val="00F07CDD"/>
    <w:rsid w:val="00F17DD8"/>
    <w:rsid w:val="00F20698"/>
    <w:rsid w:val="00F2774E"/>
    <w:rsid w:val="00F61618"/>
    <w:rsid w:val="00F71C5B"/>
    <w:rsid w:val="00F92AC5"/>
    <w:rsid w:val="00FB2DDD"/>
    <w:rsid w:val="00FD04BE"/>
    <w:rsid w:val="00FE0230"/>
    <w:rsid w:val="00FE5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A2C3"/>
  <w15:docId w15:val="{09DCC619-F799-407D-B43C-13605ADD0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666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E66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666E"/>
  </w:style>
  <w:style w:type="paragraph" w:styleId="Stopka">
    <w:name w:val="footer"/>
    <w:basedOn w:val="Normalny"/>
    <w:link w:val="StopkaZnak"/>
    <w:uiPriority w:val="99"/>
    <w:unhideWhenUsed/>
    <w:rsid w:val="002E66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666E"/>
  </w:style>
  <w:style w:type="paragraph" w:styleId="Akapitzlist">
    <w:name w:val="List Paragraph"/>
    <w:basedOn w:val="Normalny"/>
    <w:uiPriority w:val="34"/>
    <w:qFormat/>
    <w:rsid w:val="00390708"/>
    <w:pPr>
      <w:ind w:left="720"/>
      <w:contextualSpacing/>
    </w:pPr>
  </w:style>
  <w:style w:type="character" w:styleId="Hipercze">
    <w:name w:val="Hyperlink"/>
    <w:basedOn w:val="Domylnaczcionkaakapitu"/>
    <w:uiPriority w:val="99"/>
    <w:unhideWhenUsed/>
    <w:rsid w:val="00A36694"/>
    <w:rPr>
      <w:color w:val="0000FF" w:themeColor="hyperlink"/>
      <w:u w:val="single"/>
    </w:rPr>
  </w:style>
  <w:style w:type="paragraph" w:styleId="Tekstprzypisudolnego">
    <w:name w:val="footnote text"/>
    <w:basedOn w:val="Normalny"/>
    <w:link w:val="TekstprzypisudolnegoZnak"/>
    <w:uiPriority w:val="99"/>
    <w:semiHidden/>
    <w:unhideWhenUsed/>
    <w:rsid w:val="0001058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1058E"/>
    <w:rPr>
      <w:sz w:val="20"/>
      <w:szCs w:val="20"/>
    </w:rPr>
  </w:style>
  <w:style w:type="character" w:styleId="Odwoanieprzypisudolnego">
    <w:name w:val="footnote reference"/>
    <w:basedOn w:val="Domylnaczcionkaakapitu"/>
    <w:uiPriority w:val="99"/>
    <w:semiHidden/>
    <w:unhideWhenUsed/>
    <w:rsid w:val="0001058E"/>
    <w:rPr>
      <w:vertAlign w:val="superscript"/>
    </w:rPr>
  </w:style>
  <w:style w:type="table" w:styleId="Tabela-Siatka">
    <w:name w:val="Table Grid"/>
    <w:basedOn w:val="Standardowy"/>
    <w:uiPriority w:val="59"/>
    <w:rsid w:val="00DD7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4F6BBF"/>
    <w:rPr>
      <w:color w:val="800080" w:themeColor="followedHyperlink"/>
      <w:u w:val="single"/>
    </w:rPr>
  </w:style>
  <w:style w:type="character" w:styleId="Nierozpoznanawzmianka">
    <w:name w:val="Unresolved Mention"/>
    <w:basedOn w:val="Domylnaczcionkaakapitu"/>
    <w:uiPriority w:val="99"/>
    <w:semiHidden/>
    <w:unhideWhenUsed/>
    <w:rsid w:val="00A67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79.ursynow.warsza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7DB0F-DED7-400F-A437-5F0F51DC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1766</Words>
  <Characters>10600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DBFO Ursynów</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Pelinko</dc:creator>
  <cp:keywords/>
  <dc:description/>
  <cp:lastModifiedBy>Aleksandra Orłowska</cp:lastModifiedBy>
  <cp:revision>14</cp:revision>
  <dcterms:created xsi:type="dcterms:W3CDTF">2024-11-22T06:53:00Z</dcterms:created>
  <dcterms:modified xsi:type="dcterms:W3CDTF">2025-01-14T06:53:00Z</dcterms:modified>
</cp:coreProperties>
</file>